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1E0" w:firstRow="1" w:lastRow="1" w:firstColumn="1" w:lastColumn="1" w:noHBand="0" w:noVBand="0"/>
      </w:tblPr>
      <w:tblGrid>
        <w:gridCol w:w="4379"/>
        <w:gridCol w:w="5824"/>
      </w:tblGrid>
      <w:tr w:rsidR="00943E25" w14:paraId="3BC0A7D0" w14:textId="77777777" w:rsidTr="00E42427">
        <w:trPr>
          <w:trHeight w:val="557"/>
          <w:jc w:val="center"/>
        </w:trPr>
        <w:tc>
          <w:tcPr>
            <w:tcW w:w="4379" w:type="dxa"/>
          </w:tcPr>
          <w:p w14:paraId="0D2192CE" w14:textId="77777777" w:rsidR="00943E25" w:rsidRDefault="00FA7835">
            <w:pPr>
              <w:pStyle w:val="TableParagraph"/>
              <w:spacing w:line="283" w:lineRule="exact"/>
              <w:ind w:left="65" w:right="65"/>
              <w:jc w:val="center"/>
              <w:rPr>
                <w:sz w:val="26"/>
              </w:rPr>
            </w:pPr>
            <w:r>
              <w:rPr>
                <w:sz w:val="26"/>
              </w:rPr>
              <w:t>UBND TỈNH HÀ NAM</w:t>
            </w:r>
          </w:p>
          <w:p w14:paraId="5C09A620" w14:textId="77777777" w:rsidR="00943E25" w:rsidRDefault="00E42427">
            <w:pPr>
              <w:pStyle w:val="TableParagraph"/>
              <w:spacing w:before="8" w:after="20"/>
              <w:ind w:left="65" w:right="66"/>
              <w:jc w:val="center"/>
              <w:rPr>
                <w:b/>
                <w:sz w:val="26"/>
              </w:rPr>
            </w:pPr>
            <w:r>
              <w:rPr>
                <w:b/>
                <w:noProof/>
                <w:sz w:val="26"/>
                <w:lang w:val="en-US"/>
              </w:rPr>
              <mc:AlternateContent>
                <mc:Choice Requires="wps">
                  <w:drawing>
                    <wp:anchor distT="0" distB="0" distL="114300" distR="114300" simplePos="0" relativeHeight="251660288" behindDoc="0" locked="0" layoutInCell="1" allowOverlap="1" wp14:anchorId="6E8FD61C" wp14:editId="1F15EB95">
                      <wp:simplePos x="0" y="0"/>
                      <wp:positionH relativeFrom="column">
                        <wp:posOffset>879475</wp:posOffset>
                      </wp:positionH>
                      <wp:positionV relativeFrom="paragraph">
                        <wp:posOffset>205105</wp:posOffset>
                      </wp:positionV>
                      <wp:extent cx="1047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A15EF"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5pt,16.15pt" to="151.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gGtQEAALcDAAAOAAAAZHJzL2Uyb0RvYy54bWysU8GOEzEMvSPxD1HudKYrYFe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" strokecolor="black [3040]"/>
                  </w:pict>
                </mc:Fallback>
              </mc:AlternateContent>
            </w:r>
            <w:r w:rsidR="00FA7835">
              <w:rPr>
                <w:b/>
                <w:sz w:val="26"/>
              </w:rPr>
              <w:t>SỞ KHOA HỌC VÀ CÔNG NGHỆ</w:t>
            </w:r>
          </w:p>
          <w:p w14:paraId="793709CA" w14:textId="77777777" w:rsidR="00943E25" w:rsidRPr="00E42427" w:rsidRDefault="00943E25" w:rsidP="00E42427">
            <w:pPr>
              <w:pStyle w:val="TableParagraph"/>
              <w:spacing w:line="20" w:lineRule="exact"/>
              <w:ind w:left="1256"/>
              <w:rPr>
                <w:sz w:val="2"/>
              </w:rPr>
            </w:pPr>
          </w:p>
        </w:tc>
        <w:tc>
          <w:tcPr>
            <w:tcW w:w="5824" w:type="dxa"/>
          </w:tcPr>
          <w:p w14:paraId="4F7F875D" w14:textId="77777777" w:rsidR="00943E25" w:rsidRDefault="00FA7835">
            <w:pPr>
              <w:pStyle w:val="TableParagraph"/>
              <w:spacing w:line="291" w:lineRule="exact"/>
              <w:ind w:left="203"/>
              <w:rPr>
                <w:b/>
                <w:sz w:val="26"/>
              </w:rPr>
            </w:pPr>
            <w:r>
              <w:rPr>
                <w:b/>
                <w:sz w:val="26"/>
              </w:rPr>
              <w:t>CỘNG HÒA XÃ HỘI CHỦ NGHĨA VIỆT NAM</w:t>
            </w:r>
          </w:p>
          <w:p w14:paraId="6A78D3B9" w14:textId="77777777" w:rsidR="00943E25" w:rsidRDefault="00FA7835">
            <w:pPr>
              <w:pStyle w:val="TableParagraph"/>
              <w:spacing w:before="1" w:after="3"/>
              <w:ind w:left="1325"/>
              <w:rPr>
                <w:b/>
                <w:sz w:val="26"/>
              </w:rPr>
            </w:pPr>
            <w:r>
              <w:rPr>
                <w:b/>
                <w:sz w:val="26"/>
              </w:rPr>
              <w:t>Độc lập - Tự do - Hạnh phúc</w:t>
            </w:r>
          </w:p>
          <w:p w14:paraId="385F5159" w14:textId="77777777" w:rsidR="00943E25" w:rsidRPr="00E42427" w:rsidRDefault="00E42427" w:rsidP="00E42427">
            <w:pPr>
              <w:pStyle w:val="TableParagraph"/>
              <w:spacing w:line="20" w:lineRule="exact"/>
              <w:ind w:left="1316"/>
              <w:rPr>
                <w:sz w:val="2"/>
              </w:rPr>
            </w:pPr>
            <w:r>
              <w:rPr>
                <w:b/>
                <w:noProof/>
                <w:sz w:val="26"/>
                <w:lang w:val="en-US"/>
              </w:rPr>
              <mc:AlternateContent>
                <mc:Choice Requires="wps">
                  <w:drawing>
                    <wp:anchor distT="0" distB="0" distL="114300" distR="114300" simplePos="0" relativeHeight="251659264" behindDoc="0" locked="0" layoutInCell="1" allowOverlap="1" wp14:anchorId="26FB6CE7" wp14:editId="168D8F1F">
                      <wp:simplePos x="0" y="0"/>
                      <wp:positionH relativeFrom="column">
                        <wp:posOffset>850900</wp:posOffset>
                      </wp:positionH>
                      <wp:positionV relativeFrom="paragraph">
                        <wp:posOffset>17145</wp:posOffset>
                      </wp:positionV>
                      <wp:extent cx="2009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84B8B"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pt,1.35pt" to="22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CAtQEAALcDAAAOAAAAZHJzL2Uyb0RvYy54bWysU8GOEzEMvSPxD1HudKYrQWH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" strokecolor="black [3040]"/>
                  </w:pict>
                </mc:Fallback>
              </mc:AlternateContent>
            </w:r>
          </w:p>
        </w:tc>
      </w:tr>
      <w:tr w:rsidR="00E42427" w14:paraId="6B532A40" w14:textId="77777777" w:rsidTr="00E42427">
        <w:trPr>
          <w:trHeight w:val="353"/>
          <w:jc w:val="center"/>
        </w:trPr>
        <w:tc>
          <w:tcPr>
            <w:tcW w:w="4379" w:type="dxa"/>
          </w:tcPr>
          <w:p w14:paraId="68F2A04A" w14:textId="77777777" w:rsidR="00E42427" w:rsidRDefault="00E42427" w:rsidP="00E42427">
            <w:pPr>
              <w:pStyle w:val="TableParagraph"/>
              <w:spacing w:before="240"/>
              <w:ind w:left="62" w:right="62"/>
              <w:jc w:val="center"/>
              <w:rPr>
                <w:sz w:val="26"/>
              </w:rPr>
            </w:pPr>
            <w:r>
              <w:rPr>
                <w:sz w:val="26"/>
              </w:rPr>
              <w:t>Số:</w:t>
            </w:r>
            <w:r>
              <w:rPr>
                <w:sz w:val="26"/>
              </w:rPr>
              <w:tab/>
            </w:r>
            <w:r w:rsidR="00604C6E">
              <w:rPr>
                <w:sz w:val="26"/>
                <w:lang w:val="en-US"/>
              </w:rPr>
              <w:t xml:space="preserve">        </w:t>
            </w:r>
            <w:r>
              <w:rPr>
                <w:sz w:val="26"/>
              </w:rPr>
              <w:t>/TTr-SKHCN</w:t>
            </w:r>
          </w:p>
        </w:tc>
        <w:tc>
          <w:tcPr>
            <w:tcW w:w="5824" w:type="dxa"/>
          </w:tcPr>
          <w:p w14:paraId="3EFC2CE5" w14:textId="6C9D0A75" w:rsidR="00E42427" w:rsidRPr="00F6769F" w:rsidRDefault="00E42427" w:rsidP="008B1DBE">
            <w:pPr>
              <w:pStyle w:val="TableParagraph"/>
              <w:spacing w:before="240"/>
              <w:ind w:left="204"/>
              <w:jc w:val="center"/>
              <w:rPr>
                <w:b/>
                <w:sz w:val="26"/>
                <w:lang w:val="en-US"/>
              </w:rPr>
            </w:pPr>
            <w:r>
              <w:rPr>
                <w:i/>
                <w:sz w:val="26"/>
              </w:rPr>
              <w:t>Hà</w:t>
            </w:r>
            <w:r>
              <w:rPr>
                <w:i/>
                <w:spacing w:val="-1"/>
                <w:sz w:val="26"/>
              </w:rPr>
              <w:t xml:space="preserve"> </w:t>
            </w:r>
            <w:r w:rsidR="008B1DBE">
              <w:rPr>
                <w:i/>
                <w:sz w:val="26"/>
              </w:rPr>
              <w:t>Nam, ngày</w:t>
            </w:r>
            <w:r w:rsidR="008B1DBE">
              <w:rPr>
                <w:i/>
                <w:sz w:val="26"/>
              </w:rPr>
              <w:tab/>
              <w:t xml:space="preserve">tháng </w:t>
            </w:r>
            <w:r w:rsidR="00F6769F">
              <w:rPr>
                <w:i/>
                <w:sz w:val="26"/>
                <w:lang w:val="en-US"/>
              </w:rPr>
              <w:t>3</w:t>
            </w:r>
            <w:r w:rsidR="008B1DBE">
              <w:rPr>
                <w:i/>
                <w:sz w:val="26"/>
              </w:rPr>
              <w:t xml:space="preserve"> </w:t>
            </w:r>
            <w:r>
              <w:rPr>
                <w:i/>
                <w:sz w:val="26"/>
              </w:rPr>
              <w:t>năm</w:t>
            </w:r>
            <w:r>
              <w:rPr>
                <w:i/>
                <w:spacing w:val="1"/>
                <w:sz w:val="26"/>
              </w:rPr>
              <w:t xml:space="preserve"> </w:t>
            </w:r>
            <w:r>
              <w:rPr>
                <w:i/>
                <w:sz w:val="26"/>
              </w:rPr>
              <w:t>202</w:t>
            </w:r>
            <w:r w:rsidR="00F6769F">
              <w:rPr>
                <w:i/>
                <w:sz w:val="26"/>
                <w:lang w:val="en-US"/>
              </w:rPr>
              <w:t>5</w:t>
            </w:r>
          </w:p>
        </w:tc>
      </w:tr>
    </w:tbl>
    <w:p w14:paraId="7088CA04" w14:textId="77777777" w:rsidR="00943E25" w:rsidRDefault="00943E25">
      <w:pPr>
        <w:pStyle w:val="BodyText"/>
        <w:rPr>
          <w:sz w:val="20"/>
        </w:rPr>
      </w:pPr>
    </w:p>
    <w:p w14:paraId="4ABAE387" w14:textId="0A8F129E" w:rsidR="00943E25" w:rsidRDefault="00F6769F">
      <w:pPr>
        <w:pStyle w:val="BodyText"/>
        <w:spacing w:before="5"/>
        <w:rPr>
          <w:sz w:val="24"/>
        </w:rPr>
      </w:pPr>
      <w:r>
        <w:rPr>
          <w:noProof/>
          <w:sz w:val="24"/>
        </w:rPr>
        <mc:AlternateContent>
          <mc:Choice Requires="wps">
            <w:drawing>
              <wp:anchor distT="0" distB="0" distL="114300" distR="114300" simplePos="0" relativeHeight="251662336" behindDoc="0" locked="0" layoutInCell="1" allowOverlap="1" wp14:anchorId="2DC9DB11" wp14:editId="0D743EF2">
                <wp:simplePos x="0" y="0"/>
                <wp:positionH relativeFrom="column">
                  <wp:posOffset>129539</wp:posOffset>
                </wp:positionH>
                <wp:positionV relativeFrom="paragraph">
                  <wp:posOffset>29845</wp:posOffset>
                </wp:positionV>
                <wp:extent cx="1076325" cy="314325"/>
                <wp:effectExtent l="0" t="0" r="28575" b="28575"/>
                <wp:wrapNone/>
                <wp:docPr id="1822168545" name="Text Box 4"/>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chemeClr val="lt1"/>
                        </a:solidFill>
                        <a:ln w="6350">
                          <a:solidFill>
                            <a:prstClr val="black"/>
                          </a:solidFill>
                        </a:ln>
                      </wps:spPr>
                      <wps:txbx>
                        <w:txbxContent>
                          <w:p w14:paraId="151BACB8" w14:textId="346BC0B6" w:rsidR="00F6769F" w:rsidRPr="00F6769F" w:rsidRDefault="00F6769F" w:rsidP="00F6769F">
                            <w:pPr>
                              <w:jc w:val="center"/>
                              <w:rPr>
                                <w:b/>
                                <w:bCs/>
                                <w:sz w:val="28"/>
                                <w:szCs w:val="28"/>
                                <w:lang w:val="en-US"/>
                              </w:rPr>
                            </w:pPr>
                            <w:r w:rsidRPr="00F6769F">
                              <w:rPr>
                                <w:b/>
                                <w:bCs/>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9DB11" id="_x0000_t202" coordsize="21600,21600" o:spt="202" path="m,l,21600r21600,l21600,xe">
                <v:stroke joinstyle="miter"/>
                <v:path gradientshapeok="t" o:connecttype="rect"/>
              </v:shapetype>
              <v:shape id="Text Box 4" o:spid="_x0000_s1026" type="#_x0000_t202" style="position:absolute;margin-left:10.2pt;margin-top:2.35pt;width:84.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HTNQ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" fillcolor="white [3201]" strokeweight=".5pt">
                <v:textbox>
                  <w:txbxContent>
                    <w:p w14:paraId="151BACB8" w14:textId="346BC0B6" w:rsidR="00F6769F" w:rsidRPr="00F6769F" w:rsidRDefault="00F6769F" w:rsidP="00F6769F">
                      <w:pPr>
                        <w:jc w:val="center"/>
                        <w:rPr>
                          <w:b/>
                          <w:bCs/>
                          <w:sz w:val="28"/>
                          <w:szCs w:val="28"/>
                          <w:lang w:val="en-US"/>
                        </w:rPr>
                      </w:pPr>
                      <w:r w:rsidRPr="00F6769F">
                        <w:rPr>
                          <w:b/>
                          <w:bCs/>
                          <w:sz w:val="28"/>
                          <w:szCs w:val="28"/>
                          <w:lang w:val="en-US"/>
                        </w:rPr>
                        <w:t>DỰ THẢO</w:t>
                      </w:r>
                    </w:p>
                  </w:txbxContent>
                </v:textbox>
              </v:shape>
            </w:pict>
          </mc:Fallback>
        </mc:AlternateContent>
      </w:r>
    </w:p>
    <w:p w14:paraId="7EB7976B" w14:textId="77777777" w:rsidR="00943E25" w:rsidRDefault="00FA7835">
      <w:pPr>
        <w:pStyle w:val="Heading1"/>
        <w:spacing w:before="89" w:line="322" w:lineRule="exact"/>
      </w:pPr>
      <w:r>
        <w:t>TỜ TRÌNH</w:t>
      </w:r>
    </w:p>
    <w:p w14:paraId="46087E77" w14:textId="77777777" w:rsidR="00D35B08" w:rsidRDefault="00D35B08" w:rsidP="00D35B08">
      <w:pPr>
        <w:pStyle w:val="BodyText"/>
        <w:spacing w:before="9"/>
        <w:jc w:val="center"/>
        <w:rPr>
          <w:b/>
          <w:sz w:val="37"/>
        </w:rPr>
      </w:pPr>
      <w:r>
        <w:rPr>
          <w:b/>
          <w:szCs w:val="22"/>
          <w:lang w:val="en-US"/>
        </w:rPr>
        <w:t xml:space="preserve">Đề nghị ban hành </w:t>
      </w:r>
      <w:bookmarkStart w:id="0" w:name="_Hlk192837708"/>
      <w:r>
        <w:rPr>
          <w:b/>
          <w:szCs w:val="22"/>
          <w:lang w:val="en-US"/>
        </w:rPr>
        <w:t>Quyết định</w:t>
      </w:r>
      <w:r w:rsidRPr="003C0D5A">
        <w:rPr>
          <w:b/>
          <w:szCs w:val="22"/>
        </w:rPr>
        <w:t xml:space="preserve"> </w:t>
      </w:r>
      <w:r w:rsidRPr="00302CCB">
        <w:rPr>
          <w:b/>
          <w:szCs w:val="22"/>
        </w:rPr>
        <w:t>Bãi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bookmarkEnd w:id="0"/>
    </w:p>
    <w:p w14:paraId="7430EE7A" w14:textId="77777777" w:rsidR="003C0D5A" w:rsidRDefault="003C0D5A" w:rsidP="00E42427">
      <w:pPr>
        <w:pStyle w:val="BodyText"/>
        <w:ind w:firstLine="1440"/>
      </w:pPr>
      <w:r>
        <w:rPr>
          <w:b/>
          <w:noProof/>
          <w:sz w:val="37"/>
          <w:lang w:val="en-US"/>
        </w:rPr>
        <mc:AlternateContent>
          <mc:Choice Requires="wps">
            <w:drawing>
              <wp:anchor distT="0" distB="0" distL="114300" distR="114300" simplePos="0" relativeHeight="251661312" behindDoc="0" locked="0" layoutInCell="1" allowOverlap="1" wp14:anchorId="4FB84A63" wp14:editId="60A212BF">
                <wp:simplePos x="0" y="0"/>
                <wp:positionH relativeFrom="margin">
                  <wp:posOffset>2548891</wp:posOffset>
                </wp:positionH>
                <wp:positionV relativeFrom="paragraph">
                  <wp:posOffset>5715</wp:posOffset>
                </wp:positionV>
                <wp:extent cx="6477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09773D" id="Straight Connector 9"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0.7pt,.45pt" to="25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kmQEAAIc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" strokecolor="black [3040]">
                <w10:wrap anchorx="margin"/>
              </v:line>
            </w:pict>
          </mc:Fallback>
        </mc:AlternateContent>
      </w:r>
    </w:p>
    <w:p w14:paraId="1439C63E" w14:textId="77777777" w:rsidR="00943E25" w:rsidRPr="00121B66" w:rsidRDefault="00FA7835" w:rsidP="00E42427">
      <w:pPr>
        <w:pStyle w:val="BodyText"/>
        <w:ind w:firstLine="1440"/>
        <w:rPr>
          <w:lang w:val="en-US"/>
        </w:rPr>
      </w:pPr>
      <w:r>
        <w:t>Kính gửi: Ủy ban nhân dân tỉnh</w:t>
      </w:r>
      <w:r w:rsidR="00121B66">
        <w:rPr>
          <w:lang w:val="en-US"/>
        </w:rPr>
        <w:t>.</w:t>
      </w:r>
    </w:p>
    <w:p w14:paraId="0776FF2F" w14:textId="77777777" w:rsidR="00943E25" w:rsidRDefault="00943E25">
      <w:pPr>
        <w:pStyle w:val="BodyText"/>
        <w:rPr>
          <w:sz w:val="30"/>
        </w:rPr>
      </w:pPr>
    </w:p>
    <w:p w14:paraId="1FAD56BC" w14:textId="78F7E88E" w:rsidR="00D35B08" w:rsidRDefault="00D35B08" w:rsidP="00D35B08">
      <w:pPr>
        <w:pStyle w:val="BodyText"/>
        <w:spacing w:after="60" w:line="360" w:lineRule="atLeast"/>
        <w:ind w:firstLine="567"/>
        <w:jc w:val="both"/>
        <w:rPr>
          <w:lang w:val="en-US"/>
        </w:rPr>
      </w:pPr>
      <w:r w:rsidRPr="0000046A">
        <w:t>Ngày 2</w:t>
      </w:r>
      <w:r>
        <w:rPr>
          <w:lang w:val="en-US"/>
        </w:rPr>
        <w:t>7</w:t>
      </w:r>
      <w:r w:rsidRPr="0000046A">
        <w:t xml:space="preserve"> tháng 1</w:t>
      </w:r>
      <w:r>
        <w:rPr>
          <w:lang w:val="en-US"/>
        </w:rPr>
        <w:t>2</w:t>
      </w:r>
      <w:r>
        <w:t xml:space="preserve"> năm 202</w:t>
      </w:r>
      <w:r>
        <w:rPr>
          <w:lang w:val="en-US"/>
        </w:rPr>
        <w:t>4</w:t>
      </w:r>
      <w:r>
        <w:t xml:space="preserve">, </w:t>
      </w:r>
      <w:r>
        <w:rPr>
          <w:lang w:val="en-US"/>
        </w:rPr>
        <w:t xml:space="preserve">Bộ trưởng Bộ Khoa học và Công nghệ ban hành Thông tư 09/2024/TT-BKHCN quy định quản lý nhiệm vụ khoa học và công nghệ cấp tỉnh, cấp cơ sở sử dụng ngân sách nhà nước. </w:t>
      </w:r>
      <w:bookmarkStart w:id="1" w:name="_Hlk192837581"/>
      <w:r>
        <w:rPr>
          <w:lang w:val="en-US"/>
        </w:rPr>
        <w:t xml:space="preserve">Thực hiện </w:t>
      </w:r>
      <w:r w:rsidRPr="00302CCB">
        <w:rPr>
          <w:lang w:val="en-US"/>
        </w:rPr>
        <w:t>công văn 63/VPUB-VXNV ngày 07</w:t>
      </w:r>
      <w:r>
        <w:rPr>
          <w:lang w:val="en-US"/>
        </w:rPr>
        <w:t xml:space="preserve"> </w:t>
      </w:r>
      <w:r w:rsidRPr="00302CCB">
        <w:rPr>
          <w:lang w:val="en-US"/>
        </w:rPr>
        <w:t xml:space="preserve">tháng 01 năm 2025 của </w:t>
      </w:r>
      <w:r>
        <w:rPr>
          <w:lang w:val="en-US"/>
        </w:rPr>
        <w:t xml:space="preserve">Văn phòng </w:t>
      </w:r>
      <w:r w:rsidRPr="00302CCB">
        <w:rPr>
          <w:lang w:val="en-US"/>
        </w:rPr>
        <w:t>Uỷ ban nhân dân tỉnh về triển khai, thực hiện Thông tư</w:t>
      </w:r>
      <w:r>
        <w:rPr>
          <w:lang w:val="en-US"/>
        </w:rPr>
        <w:t xml:space="preserve"> </w:t>
      </w:r>
      <w:r w:rsidRPr="00302CCB">
        <w:rPr>
          <w:lang w:val="en-US"/>
        </w:rPr>
        <w:t>09/2024/TT-BKHCN của Bộ Khoa học và Công nghệ</w:t>
      </w:r>
      <w:bookmarkEnd w:id="1"/>
      <w:r>
        <w:rPr>
          <w:lang w:val="en-US"/>
        </w:rPr>
        <w:t>,</w:t>
      </w:r>
      <w:r w:rsidRPr="0000046A">
        <w:t xml:space="preserve"> Sở Khoa học và Công nghệ đã chủ trì xây dựng dự thảo Quyết định</w:t>
      </w:r>
      <w:r>
        <w:rPr>
          <w:lang w:val="en-US"/>
        </w:rPr>
        <w:t xml:space="preserve"> của Uỷ ban nhân dân tỉnh</w:t>
      </w:r>
      <w:r w:rsidRPr="0000046A">
        <w:t xml:space="preserve"> </w:t>
      </w:r>
      <w:r>
        <w:rPr>
          <w:lang w:val="en-US"/>
        </w:rPr>
        <w:t>b</w:t>
      </w:r>
      <w:r w:rsidRPr="00562DCD">
        <w:t>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sidRPr="0000046A">
        <w:t>.</w:t>
      </w:r>
      <w:r>
        <w:rPr>
          <w:lang w:val="en-US"/>
        </w:rPr>
        <w:t xml:space="preserve"> Sở Khoa học và Công nghệ trình Uỷ ban nhân dân tỉnh xem xét ban hành </w:t>
      </w:r>
      <w:r w:rsidRPr="00562DCD">
        <w:t>Quyết định Bãi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Pr>
          <w:lang w:val="en-US"/>
        </w:rPr>
        <w:t xml:space="preserve"> (gọi tắt là Quyết định) như sau:</w:t>
      </w:r>
    </w:p>
    <w:p w14:paraId="57E51EAC" w14:textId="77777777" w:rsidR="00D35B08" w:rsidRPr="00D85561" w:rsidRDefault="00D35B08" w:rsidP="00D35B08">
      <w:pPr>
        <w:pStyle w:val="BodyText"/>
        <w:spacing w:after="60" w:line="360" w:lineRule="atLeast"/>
        <w:ind w:firstLine="567"/>
        <w:jc w:val="both"/>
        <w:rPr>
          <w:b/>
          <w:lang w:val="en-US"/>
        </w:rPr>
      </w:pPr>
      <w:r w:rsidRPr="00D85561">
        <w:rPr>
          <w:b/>
          <w:lang w:val="en-US"/>
        </w:rPr>
        <w:t>1. Sự cần thiết ban hành Quyết định</w:t>
      </w:r>
    </w:p>
    <w:p w14:paraId="0BD6850E" w14:textId="77777777" w:rsidR="00D35B08"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t xml:space="preserve">a. </w:t>
      </w:r>
      <w:r w:rsidRPr="005F1AEF">
        <w:rPr>
          <w:sz w:val="28"/>
          <w:szCs w:val="28"/>
          <w:lang w:val="nl-NL"/>
        </w:rPr>
        <w:t>Quyết định 40/2017/QĐ-UBND ngày 22 tháng 9 năm 2017 của Ủy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Pr>
          <w:sz w:val="28"/>
          <w:szCs w:val="28"/>
          <w:lang w:val="nl-NL"/>
        </w:rPr>
        <w:t xml:space="preserve"> (Quyết định 40/2017/QĐ-UBND) được xây dựng trên các căn cứ pháp lý sau: </w:t>
      </w:r>
    </w:p>
    <w:p w14:paraId="32393908" w14:textId="3FBB1206" w:rsidR="002C2C9E" w:rsidRDefault="00D35B08" w:rsidP="00D35B08">
      <w:pPr>
        <w:pStyle w:val="BodyText"/>
        <w:spacing w:after="60" w:line="360" w:lineRule="atLeast"/>
        <w:ind w:firstLine="567"/>
        <w:jc w:val="both"/>
        <w:rPr>
          <w:lang w:val="en-US"/>
        </w:rPr>
      </w:pPr>
      <w:r>
        <w:rPr>
          <w:lang w:val="nl-NL"/>
        </w:rPr>
        <w:t xml:space="preserve">- </w:t>
      </w:r>
      <w:r w:rsidRPr="00C83AEE">
        <w:rPr>
          <w:lang w:val="nl-NL"/>
        </w:rPr>
        <w:t>Luật Khoa học và Công nghệ ngày 18 tháng 6 năm 2013</w:t>
      </w:r>
      <w:r w:rsidR="00A02570">
        <w:rPr>
          <w:lang w:val="en-US"/>
        </w:rPr>
        <w:t>.</w:t>
      </w:r>
    </w:p>
    <w:p w14:paraId="44F167C9" w14:textId="77777777" w:rsidR="00D35B08" w:rsidRPr="00C83AEE"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lastRenderedPageBreak/>
        <w:t>-</w:t>
      </w:r>
      <w:r w:rsidRPr="00C83AEE">
        <w:rPr>
          <w:sz w:val="28"/>
          <w:szCs w:val="28"/>
          <w:lang w:val="nl-NL"/>
        </w:rPr>
        <w:t xml:space="preserve"> Nghị định số 08/2014/NĐ-CP ngày 27 tháng 01 năm 2014 của Chính phủ </w:t>
      </w:r>
      <w:r w:rsidRPr="005F1AEF">
        <w:rPr>
          <w:spacing w:val="-4"/>
          <w:sz w:val="28"/>
          <w:szCs w:val="28"/>
          <w:lang w:val="nl-NL"/>
        </w:rPr>
        <w:t>quy định chi tiết và hướng dẫn thi hành một số điều của Luật Khoa học và công nghệ;</w:t>
      </w:r>
    </w:p>
    <w:p w14:paraId="7C27765D" w14:textId="77777777" w:rsidR="00D35B08" w:rsidRPr="00C83AEE"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t>-</w:t>
      </w:r>
      <w:r w:rsidRPr="00C83AEE">
        <w:rPr>
          <w:sz w:val="28"/>
          <w:szCs w:val="28"/>
          <w:lang w:val="nl-NL"/>
        </w:rPr>
        <w:t xml:space="preserve"> Thông tư số 07/2014/TT-BKHCN ngày 26 tháng 5 năm 2014 của Bộ Khoa học và Công nghệ quy định trình tự, thủ tục xác định nhiệm vụ khoa học và công nghệ cấp quốc gia sử dụng ngân sách nhà nước;</w:t>
      </w:r>
    </w:p>
    <w:p w14:paraId="10F4C0A7" w14:textId="77777777" w:rsidR="00D35B08" w:rsidRPr="00C83AEE"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t>-</w:t>
      </w:r>
      <w:r w:rsidRPr="00C83AEE">
        <w:rPr>
          <w:sz w:val="28"/>
          <w:szCs w:val="28"/>
          <w:lang w:val="nl-NL"/>
        </w:rPr>
        <w:t xml:space="preserve"> Văn bản hợp nhất số 01/VBHN-BKHCN ngày 28 tháng 11 năm 2014 của Bộ Khoa học và Công nghệ quy định tuyển chọn, giao trực tiếp tổ chức và cá nhân thực hiện nhiệm vụ khoa học và công nghệ cấp quốc gia sử dụng ngân sách nhà nước;</w:t>
      </w:r>
    </w:p>
    <w:p w14:paraId="188F8BAE" w14:textId="77777777" w:rsidR="00D35B08"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t xml:space="preserve">- </w:t>
      </w:r>
      <w:r w:rsidRPr="00C83AEE">
        <w:rPr>
          <w:sz w:val="28"/>
          <w:szCs w:val="28"/>
          <w:lang w:val="nl-NL"/>
        </w:rPr>
        <w:t>Thông tư số 03/2017/TT-BKHCN ngày 03 tháng 4 năm 2017 của Bộ Khoa học và Công nghệ Sửa đổi, bổ sung một số điều của Thông tư số 07/2014/TT-BKHCN ngày 26 tháng 5 năm 2014 của Bộ trưởng Bộ Khoa học và Công nghệ quy định trình tự; thủ tục xác định nhiệm vụ khoa học và công nghệ cấp quốc gia sử dụng ngân sách nhà nướ</w:t>
      </w:r>
      <w:r>
        <w:rPr>
          <w:sz w:val="28"/>
          <w:szCs w:val="28"/>
          <w:lang w:val="nl-NL"/>
        </w:rPr>
        <w:t>c.</w:t>
      </w:r>
    </w:p>
    <w:p w14:paraId="55EE50DA" w14:textId="77777777" w:rsidR="00D35B08"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t xml:space="preserve">Vừa qua, </w:t>
      </w:r>
      <w:r w:rsidRPr="000804BF">
        <w:rPr>
          <w:sz w:val="28"/>
          <w:szCs w:val="28"/>
          <w:lang w:val="nl-NL"/>
        </w:rPr>
        <w:t>nhiều văn bả</w:t>
      </w:r>
      <w:r>
        <w:rPr>
          <w:sz w:val="28"/>
          <w:szCs w:val="28"/>
          <w:lang w:val="nl-NL"/>
        </w:rPr>
        <w:t>n là</w:t>
      </w:r>
      <w:r w:rsidRPr="000804BF">
        <w:rPr>
          <w:sz w:val="28"/>
          <w:szCs w:val="28"/>
          <w:lang w:val="nl-NL"/>
        </w:rPr>
        <w:t xml:space="preserve"> căn cứ pháp lý để ban hành Quyết định số </w:t>
      </w:r>
      <w:r w:rsidRPr="00AE63B1">
        <w:rPr>
          <w:sz w:val="28"/>
          <w:szCs w:val="28"/>
          <w:lang w:val="it-IT"/>
        </w:rPr>
        <w:t xml:space="preserve">40/2017/QĐ-UBND </w:t>
      </w:r>
      <w:r w:rsidRPr="000804BF">
        <w:rPr>
          <w:sz w:val="28"/>
          <w:szCs w:val="28"/>
          <w:lang w:val="nl-NL"/>
        </w:rPr>
        <w:t>đã được sửa đổi, bổ sung hoặc thay thế bằng văn bả</w:t>
      </w:r>
      <w:r>
        <w:rPr>
          <w:sz w:val="28"/>
          <w:szCs w:val="28"/>
          <w:lang w:val="nl-NL"/>
        </w:rPr>
        <w:t xml:space="preserve">n khác. Cụ thể là: </w:t>
      </w:r>
    </w:p>
    <w:p w14:paraId="32A08F57" w14:textId="77777777" w:rsidR="00D35B08" w:rsidRPr="00E158C7" w:rsidRDefault="00D35B08" w:rsidP="00D35B08">
      <w:pPr>
        <w:shd w:val="clear" w:color="auto" w:fill="FFFFFF"/>
        <w:spacing w:after="60" w:line="360" w:lineRule="atLeast"/>
        <w:ind w:firstLine="567"/>
        <w:jc w:val="both"/>
        <w:textAlignment w:val="baseline"/>
        <w:rPr>
          <w:sz w:val="28"/>
          <w:szCs w:val="28"/>
          <w:lang w:val="nl-NL"/>
        </w:rPr>
      </w:pPr>
      <w:r w:rsidRPr="00E158C7">
        <w:rPr>
          <w:sz w:val="28"/>
          <w:szCs w:val="28"/>
          <w:lang w:val="nl-NL"/>
        </w:rPr>
        <w:t>- Thông tư</w:t>
      </w:r>
      <w:r>
        <w:rPr>
          <w:sz w:val="28"/>
          <w:szCs w:val="28"/>
          <w:lang w:val="nl-NL"/>
        </w:rPr>
        <w:t xml:space="preserve"> 06/2023/TT-BKHCN ngày 25 tháng </w:t>
      </w:r>
      <w:r w:rsidRPr="00E158C7">
        <w:rPr>
          <w:sz w:val="28"/>
          <w:szCs w:val="28"/>
          <w:lang w:val="nl-NL"/>
        </w:rPr>
        <w:t>5</w:t>
      </w:r>
      <w:r>
        <w:rPr>
          <w:sz w:val="28"/>
          <w:szCs w:val="28"/>
          <w:lang w:val="nl-NL"/>
        </w:rPr>
        <w:t xml:space="preserve"> năm </w:t>
      </w:r>
      <w:r w:rsidRPr="00E158C7">
        <w:rPr>
          <w:sz w:val="28"/>
          <w:szCs w:val="28"/>
          <w:lang w:val="nl-NL"/>
        </w:rPr>
        <w:t xml:space="preserve">2023 của Bộ trưởng Bộ Khoa học và Công nghệ quy định trình tự, thủ tục xác định nhiệm vụ khoa học và công nghệ cấp quốc gia sử dụng ngân sách nhà nước thay thế Thông tư 07/2014/TT-BKHCN ngày 26 tháng 5 năm 2014 của Bộ trưởng Bộ Khoa học và Công nghệ quy định trình tự, thủ tục xác định nhiệm vụ khoa học và công nghệ cấp quốc gia sử dụng ngân sách nhà nước và Thông tư 03/2017/TT-BKHCN ngày 03 tháng 4 năm 2017 của Bộ trưởng Bộ Khoa học và Công nghệ sửa đổi, bổ sung một số điều của Thông tư 07/2014/TT-BKHCN ngày 26 tháng 5 năm 2014 của Bộ trưởng Bộ Khoa học và Công nghệ quy định trình tự, thủ tục xác định nhiệm vụ khoa học và công nghệ cấp quốc gia sử dụng ngân sách nhà nước. </w:t>
      </w:r>
    </w:p>
    <w:p w14:paraId="54A7D5C5" w14:textId="77777777" w:rsidR="00D35B08" w:rsidRPr="00E158C7" w:rsidRDefault="00D35B08" w:rsidP="00D35B08">
      <w:pPr>
        <w:shd w:val="clear" w:color="auto" w:fill="FFFFFF"/>
        <w:spacing w:after="60" w:line="360" w:lineRule="atLeast"/>
        <w:ind w:firstLine="567"/>
        <w:jc w:val="both"/>
        <w:textAlignment w:val="baseline"/>
        <w:rPr>
          <w:sz w:val="28"/>
          <w:szCs w:val="28"/>
          <w:lang w:val="nl-NL"/>
        </w:rPr>
      </w:pPr>
      <w:r w:rsidRPr="00E158C7">
        <w:rPr>
          <w:sz w:val="28"/>
          <w:szCs w:val="28"/>
          <w:lang w:val="nl-NL"/>
        </w:rPr>
        <w:t>- Thông tư </w:t>
      </w:r>
      <w:hyperlink r:id="rId7" w:tgtFrame="_blank" w:tooltip="Thông tư 03/2017/TT-BKHCN" w:history="1">
        <w:r w:rsidRPr="00E158C7">
          <w:rPr>
            <w:sz w:val="28"/>
            <w:szCs w:val="28"/>
            <w:lang w:val="nl-NL"/>
          </w:rPr>
          <w:t>20/2023/TT-BKHCN</w:t>
        </w:r>
      </w:hyperlink>
      <w:r w:rsidRPr="00E158C7">
        <w:rPr>
          <w:sz w:val="28"/>
          <w:szCs w:val="28"/>
          <w:lang w:val="nl-NL"/>
        </w:rPr>
        <w:t xml:space="preserve"> ngày 12 tháng 10 năm 2023 quy định tuyển chọn, giao trực tiếp tổ chức và cá nhân thực hiện nhiệm vụ khoa học và công nghệ cấp quốc gia sử dụng ngân sách nhà nước thay thế Thông tư 08/2017/TT-BKHCN ngày 26 tháng 6 năm 2017 của Bộ trưởng Bộ Khoa học và </w:t>
      </w:r>
      <w:r w:rsidRPr="00E158C7">
        <w:rPr>
          <w:spacing w:val="-6"/>
          <w:sz w:val="28"/>
          <w:szCs w:val="28"/>
          <w:lang w:val="nl-NL"/>
        </w:rPr>
        <w:t>Công nghệ quy định tuyển chọn, giao trực tiếp tổ chức và cá nhân thực hiện nhiệm vụ</w:t>
      </w:r>
      <w:r>
        <w:rPr>
          <w:spacing w:val="-6"/>
          <w:sz w:val="28"/>
          <w:szCs w:val="28"/>
          <w:lang w:val="nl-NL"/>
        </w:rPr>
        <w:t xml:space="preserve"> </w:t>
      </w:r>
      <w:r w:rsidRPr="000804BF">
        <w:rPr>
          <w:sz w:val="28"/>
          <w:szCs w:val="28"/>
          <w:lang w:val="nl-NL"/>
        </w:rPr>
        <w:t xml:space="preserve">khoa học và công nghệ cấp quốc gia sử dụng ngân sách nhà </w:t>
      </w:r>
      <w:r>
        <w:rPr>
          <w:sz w:val="28"/>
          <w:szCs w:val="28"/>
          <w:lang w:val="nl-NL"/>
        </w:rPr>
        <w:t>nước.</w:t>
      </w:r>
    </w:p>
    <w:p w14:paraId="45C0C640" w14:textId="77777777" w:rsidR="00D35B08" w:rsidRDefault="00D35B08" w:rsidP="00D35B08">
      <w:pPr>
        <w:shd w:val="clear" w:color="auto" w:fill="FFFFFF"/>
        <w:spacing w:after="60" w:line="360" w:lineRule="atLeast"/>
        <w:ind w:firstLine="567"/>
        <w:jc w:val="both"/>
        <w:textAlignment w:val="baseline"/>
        <w:rPr>
          <w:sz w:val="28"/>
          <w:szCs w:val="28"/>
          <w:lang w:val="nl-NL"/>
        </w:rPr>
      </w:pPr>
      <w:r>
        <w:rPr>
          <w:sz w:val="28"/>
          <w:szCs w:val="28"/>
          <w:lang w:val="nl-NL"/>
        </w:rPr>
        <w:t xml:space="preserve">Các văn bản bị thay thế nêu trên đều là căn cứ trực tiếp để xây dựng </w:t>
      </w:r>
      <w:r w:rsidRPr="00D65042">
        <w:rPr>
          <w:sz w:val="28"/>
          <w:szCs w:val="28"/>
          <w:lang w:val="nl-NL"/>
        </w:rPr>
        <w:t>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Pr>
          <w:sz w:val="28"/>
          <w:szCs w:val="28"/>
          <w:lang w:val="nl-NL"/>
        </w:rPr>
        <w:t xml:space="preserve"> quy định tại </w:t>
      </w:r>
      <w:r w:rsidRPr="00C83AEE">
        <w:rPr>
          <w:sz w:val="28"/>
          <w:szCs w:val="28"/>
          <w:lang w:val="nl-NL"/>
        </w:rPr>
        <w:t xml:space="preserve">Quyết định </w:t>
      </w:r>
      <w:r w:rsidRPr="005F1AEF">
        <w:rPr>
          <w:spacing w:val="-6"/>
          <w:sz w:val="28"/>
          <w:szCs w:val="28"/>
          <w:lang w:val="nl-NL"/>
        </w:rPr>
        <w:t>40/2017/QĐ-UBND ngày 22 tháng 9 năm 2017 của Ủy ban nhân dân tỉnh Hà Nam.</w:t>
      </w:r>
      <w:r>
        <w:rPr>
          <w:sz w:val="28"/>
          <w:szCs w:val="28"/>
          <w:lang w:val="nl-NL"/>
        </w:rPr>
        <w:t xml:space="preserve"> </w:t>
      </w:r>
    </w:p>
    <w:p w14:paraId="0F825D5E" w14:textId="77777777" w:rsidR="00D35B08" w:rsidRDefault="00D35B08" w:rsidP="00D35B08">
      <w:pPr>
        <w:spacing w:after="60" w:line="360" w:lineRule="atLeast"/>
        <w:ind w:firstLine="567"/>
        <w:jc w:val="both"/>
        <w:rPr>
          <w:sz w:val="28"/>
          <w:szCs w:val="28"/>
          <w:lang w:val="it-IT"/>
        </w:rPr>
      </w:pPr>
      <w:r w:rsidRPr="00562DCD">
        <w:rPr>
          <w:bCs/>
          <w:sz w:val="28"/>
          <w:szCs w:val="28"/>
          <w:lang w:val="nb-NO"/>
        </w:rPr>
        <w:t>b.</w:t>
      </w:r>
      <w:r w:rsidRPr="00562DCD">
        <w:rPr>
          <w:bCs/>
          <w:i/>
          <w:iCs/>
          <w:sz w:val="28"/>
          <w:szCs w:val="28"/>
          <w:lang w:val="nb-NO"/>
        </w:rPr>
        <w:t xml:space="preserve"> </w:t>
      </w:r>
      <w:r w:rsidRPr="00C83AEE">
        <w:rPr>
          <w:sz w:val="28"/>
          <w:szCs w:val="28"/>
          <w:lang w:val="nl-NL"/>
        </w:rPr>
        <w:t xml:space="preserve">Quyết định 40/2017/QĐ-UBND </w:t>
      </w:r>
      <w:r>
        <w:rPr>
          <w:sz w:val="28"/>
          <w:szCs w:val="28"/>
          <w:lang w:val="nl-NL"/>
        </w:rPr>
        <w:t xml:space="preserve">đã được thực hiện trong 9 năm. Đây là cơ </w:t>
      </w:r>
      <w:r>
        <w:rPr>
          <w:sz w:val="28"/>
          <w:szCs w:val="28"/>
          <w:lang w:val="nl-NL"/>
        </w:rPr>
        <w:lastRenderedPageBreak/>
        <w:t xml:space="preserve">sở pháp lý quan trong để địa phương xây dựng và tổ chức thực hiện các nhiệm vụ khoa học và công nghệ cấp tỉnh có sử dụng ngân sách nhà nước. Trong quá trình thực hiện, Quyết định </w:t>
      </w:r>
      <w:r w:rsidRPr="00FE4875">
        <w:rPr>
          <w:sz w:val="28"/>
          <w:szCs w:val="28"/>
          <w:lang w:val="it-IT"/>
        </w:rPr>
        <w:t xml:space="preserve">40/2017/QĐ-UBND </w:t>
      </w:r>
      <w:r>
        <w:rPr>
          <w:sz w:val="28"/>
          <w:szCs w:val="28"/>
          <w:lang w:val="nl-NL"/>
        </w:rPr>
        <w:t xml:space="preserve">bộc lộ một số bất cập, thiếu nhiều quy định quản lý, chưa cập nhật những nội dung mới phù hợp với thực tế phát triển </w:t>
      </w:r>
      <w:r w:rsidRPr="00C13775">
        <w:rPr>
          <w:spacing w:val="-4"/>
          <w:sz w:val="28"/>
          <w:szCs w:val="28"/>
          <w:lang w:val="nl-NL"/>
        </w:rPr>
        <w:t>kinh tế, xã hội. Cụ thể là, Quyết định 40/2017/QĐ-UBND c</w:t>
      </w:r>
      <w:r w:rsidRPr="00C13775">
        <w:rPr>
          <w:spacing w:val="-4"/>
          <w:sz w:val="28"/>
          <w:szCs w:val="28"/>
          <w:lang w:val="vi-VN"/>
        </w:rPr>
        <w:t xml:space="preserve">hưa </w:t>
      </w:r>
      <w:r w:rsidRPr="00C13775">
        <w:rPr>
          <w:spacing w:val="-4"/>
          <w:sz w:val="28"/>
          <w:szCs w:val="28"/>
          <w:lang w:val="nl-NL"/>
        </w:rPr>
        <w:t xml:space="preserve">có các </w:t>
      </w:r>
      <w:r w:rsidRPr="00C13775">
        <w:rPr>
          <w:spacing w:val="-4"/>
          <w:sz w:val="28"/>
          <w:szCs w:val="28"/>
          <w:lang w:val="vi-VN"/>
        </w:rPr>
        <w:t xml:space="preserve">quy định </w:t>
      </w:r>
      <w:r w:rsidRPr="00C13775">
        <w:rPr>
          <w:spacing w:val="-4"/>
          <w:sz w:val="28"/>
          <w:szCs w:val="28"/>
          <w:lang w:val="it-IT"/>
        </w:rPr>
        <w:t>về:</w:t>
      </w:r>
      <w:r>
        <w:rPr>
          <w:sz w:val="28"/>
          <w:szCs w:val="28"/>
          <w:lang w:val="it-IT"/>
        </w:rPr>
        <w:t xml:space="preserve"> </w:t>
      </w:r>
    </w:p>
    <w:p w14:paraId="1744AA01" w14:textId="77777777" w:rsidR="00D35B08" w:rsidRDefault="00D35B08" w:rsidP="00D35B08">
      <w:pPr>
        <w:spacing w:after="60" w:line="360" w:lineRule="atLeast"/>
        <w:ind w:firstLine="567"/>
        <w:jc w:val="both"/>
        <w:rPr>
          <w:sz w:val="28"/>
          <w:szCs w:val="28"/>
          <w:lang w:val="vi-VN"/>
        </w:rPr>
      </w:pPr>
      <w:r>
        <w:rPr>
          <w:sz w:val="28"/>
          <w:szCs w:val="28"/>
          <w:lang w:val="it-IT"/>
        </w:rPr>
        <w:t>- V</w:t>
      </w:r>
      <w:r w:rsidRPr="00FE4875">
        <w:rPr>
          <w:sz w:val="28"/>
          <w:szCs w:val="28"/>
          <w:lang w:val="it-IT"/>
        </w:rPr>
        <w:t xml:space="preserve">iệc </w:t>
      </w:r>
      <w:r>
        <w:rPr>
          <w:sz w:val="28"/>
          <w:szCs w:val="28"/>
          <w:lang w:val="it-IT"/>
        </w:rPr>
        <w:t>ký kết, kiểm tra, đánh giá, điều chỉnh và chấm dứt hợp đồng trong quá trình thực hiện nhiệm vụ khoa học và công nghệ; việc đánh giá,</w:t>
      </w:r>
      <w:r w:rsidRPr="00FE4875">
        <w:rPr>
          <w:sz w:val="28"/>
          <w:szCs w:val="28"/>
          <w:lang w:val="it-IT"/>
        </w:rPr>
        <w:t xml:space="preserve"> nghiệm thu</w:t>
      </w:r>
      <w:r>
        <w:rPr>
          <w:sz w:val="28"/>
          <w:szCs w:val="28"/>
          <w:lang w:val="it-IT"/>
        </w:rPr>
        <w:t xml:space="preserve"> kết quả thực hiện nhiệm vụ khoa học và công nghệ; việc đăng ký, lưu trữ và công nhận kết quả thực hiện nhiệm vụ khoa học và công nghệ;</w:t>
      </w:r>
      <w:r w:rsidRPr="00FE4875">
        <w:rPr>
          <w:spacing w:val="2"/>
          <w:sz w:val="28"/>
          <w:szCs w:val="28"/>
          <w:lang w:val="it-IT"/>
        </w:rPr>
        <w:t xml:space="preserve"> </w:t>
      </w:r>
      <w:r w:rsidRPr="008F2145">
        <w:rPr>
          <w:sz w:val="28"/>
          <w:szCs w:val="28"/>
          <w:lang w:val="vi-VN"/>
        </w:rPr>
        <w:t xml:space="preserve"> </w:t>
      </w:r>
    </w:p>
    <w:p w14:paraId="403AAD73" w14:textId="77777777" w:rsidR="00D35B08" w:rsidRPr="00062C5A" w:rsidRDefault="00D35B08" w:rsidP="00D35B08">
      <w:pPr>
        <w:spacing w:after="60" w:line="360" w:lineRule="atLeast"/>
        <w:ind w:firstLine="567"/>
        <w:jc w:val="both"/>
        <w:rPr>
          <w:sz w:val="28"/>
          <w:szCs w:val="28"/>
          <w:lang w:val="vi-VN"/>
        </w:rPr>
      </w:pPr>
      <w:r w:rsidRPr="00062C5A">
        <w:rPr>
          <w:sz w:val="28"/>
          <w:szCs w:val="28"/>
          <w:lang w:val="vi-VN"/>
        </w:rPr>
        <w:t xml:space="preserve">- Phương thức </w:t>
      </w:r>
      <w:r w:rsidRPr="008F2145">
        <w:rPr>
          <w:sz w:val="28"/>
          <w:szCs w:val="28"/>
          <w:lang w:val="vi-VN"/>
        </w:rPr>
        <w:t>Hội đồng tư vấ</w:t>
      </w:r>
      <w:r>
        <w:rPr>
          <w:sz w:val="28"/>
          <w:szCs w:val="28"/>
          <w:lang w:val="vi-VN"/>
        </w:rPr>
        <w:t xml:space="preserve">n, </w:t>
      </w:r>
      <w:r w:rsidRPr="00062C5A">
        <w:rPr>
          <w:sz w:val="28"/>
          <w:szCs w:val="28"/>
          <w:lang w:val="vi-VN"/>
        </w:rPr>
        <w:t>Tổ thẩm định sử dụng phương tiện chuyển đổi số (phương thức họp trực tuyến, hoặc kết hợp các phương thức);</w:t>
      </w:r>
    </w:p>
    <w:p w14:paraId="261CDA63" w14:textId="7839823D" w:rsidR="00D35B08" w:rsidRDefault="00D35B08" w:rsidP="00D35B08">
      <w:pPr>
        <w:spacing w:after="60" w:line="360" w:lineRule="atLeast"/>
        <w:ind w:firstLine="567"/>
        <w:jc w:val="both"/>
        <w:rPr>
          <w:sz w:val="28"/>
          <w:szCs w:val="28"/>
          <w:lang w:val="vi-VN"/>
        </w:rPr>
      </w:pPr>
      <w:r w:rsidRPr="00062C5A">
        <w:rPr>
          <w:sz w:val="28"/>
          <w:szCs w:val="28"/>
          <w:lang w:val="vi-VN"/>
        </w:rPr>
        <w:t>- Xây dựng và tổ chức thực hiện</w:t>
      </w:r>
      <w:r w:rsidRPr="008F2145">
        <w:rPr>
          <w:sz w:val="28"/>
          <w:szCs w:val="28"/>
          <w:lang w:val="vi-VN"/>
        </w:rPr>
        <w:t xml:space="preserve"> </w:t>
      </w:r>
      <w:r>
        <w:rPr>
          <w:sz w:val="28"/>
          <w:szCs w:val="28"/>
          <w:lang w:val="en-US"/>
        </w:rPr>
        <w:t>nhiệm vụ khoa học và công nghệ chứa nội dung</w:t>
      </w:r>
      <w:r w:rsidRPr="008F2145">
        <w:rPr>
          <w:sz w:val="28"/>
          <w:szCs w:val="28"/>
          <w:lang w:val="vi-VN"/>
        </w:rPr>
        <w:t xml:space="preserve"> bí mật nhà nước; </w:t>
      </w:r>
    </w:p>
    <w:p w14:paraId="3BF2D7FD" w14:textId="77777777" w:rsidR="00D35B08" w:rsidRDefault="00D35B08" w:rsidP="00D35B08">
      <w:pPr>
        <w:spacing w:after="60" w:line="360" w:lineRule="atLeast"/>
        <w:ind w:firstLine="567"/>
        <w:jc w:val="both"/>
        <w:rPr>
          <w:sz w:val="28"/>
          <w:szCs w:val="28"/>
          <w:lang w:val="vi-VN"/>
        </w:rPr>
      </w:pPr>
      <w:r w:rsidRPr="00062C5A">
        <w:rPr>
          <w:sz w:val="28"/>
          <w:szCs w:val="28"/>
          <w:lang w:val="vi-VN"/>
        </w:rPr>
        <w:t>- Y</w:t>
      </w:r>
      <w:r w:rsidRPr="008F2145">
        <w:rPr>
          <w:sz w:val="28"/>
          <w:szCs w:val="28"/>
          <w:lang w:val="vi-VN"/>
        </w:rPr>
        <w:t xml:space="preserve">êu cầu </w:t>
      </w:r>
      <w:r w:rsidRPr="00062C5A">
        <w:rPr>
          <w:sz w:val="28"/>
          <w:szCs w:val="28"/>
          <w:lang w:val="vi-VN"/>
        </w:rPr>
        <w:t xml:space="preserve">cụ thể </w:t>
      </w:r>
      <w:r w:rsidRPr="008F2145">
        <w:rPr>
          <w:sz w:val="28"/>
          <w:szCs w:val="28"/>
          <w:lang w:val="vi-VN"/>
        </w:rPr>
        <w:t xml:space="preserve">về </w:t>
      </w:r>
      <w:r w:rsidRPr="00062C5A">
        <w:rPr>
          <w:sz w:val="28"/>
          <w:szCs w:val="28"/>
          <w:lang w:val="vi-VN"/>
        </w:rPr>
        <w:t>sự</w:t>
      </w:r>
      <w:r w:rsidRPr="008F2145">
        <w:rPr>
          <w:sz w:val="28"/>
          <w:szCs w:val="28"/>
          <w:lang w:val="vi-VN"/>
        </w:rPr>
        <w:t xml:space="preserve"> giải trình ý kiến của Hội đồng, Tổ thẩm đị</w:t>
      </w:r>
      <w:r>
        <w:rPr>
          <w:sz w:val="28"/>
          <w:szCs w:val="28"/>
          <w:lang w:val="vi-VN"/>
        </w:rPr>
        <w:t>nh, chủ thể xác nhận ý kiến giải trình.</w:t>
      </w:r>
    </w:p>
    <w:p w14:paraId="6E54DE72" w14:textId="77777777" w:rsidR="00D35B08" w:rsidRDefault="00D35B08" w:rsidP="00D35B08">
      <w:pPr>
        <w:spacing w:after="60" w:line="360" w:lineRule="atLeast"/>
        <w:ind w:firstLine="567"/>
        <w:jc w:val="both"/>
        <w:rPr>
          <w:sz w:val="28"/>
          <w:szCs w:val="28"/>
        </w:rPr>
      </w:pPr>
      <w:r w:rsidRPr="00C13775">
        <w:rPr>
          <w:bCs/>
          <w:sz w:val="28"/>
          <w:szCs w:val="28"/>
          <w:lang w:val="en-US"/>
        </w:rPr>
        <w:t>c</w:t>
      </w:r>
      <w:r w:rsidRPr="00C13775">
        <w:rPr>
          <w:bCs/>
          <w:sz w:val="28"/>
          <w:szCs w:val="28"/>
        </w:rPr>
        <w:t xml:space="preserve">. </w:t>
      </w:r>
      <w:r>
        <w:rPr>
          <w:sz w:val="28"/>
          <w:szCs w:val="28"/>
        </w:rPr>
        <w:t xml:space="preserve">Ngày 27 tháng 12 năm 2024, </w:t>
      </w:r>
      <w:r w:rsidRPr="00E86930">
        <w:rPr>
          <w:sz w:val="28"/>
          <w:szCs w:val="28"/>
        </w:rPr>
        <w:t xml:space="preserve">Bộ trưởng Bộ Khoa học và Công nghệ ban hành Thông tư </w:t>
      </w:r>
      <w:r>
        <w:rPr>
          <w:sz w:val="28"/>
          <w:szCs w:val="28"/>
        </w:rPr>
        <w:t xml:space="preserve">09/2024/TT-BKHCN </w:t>
      </w:r>
      <w:r w:rsidRPr="00E86930">
        <w:rPr>
          <w:sz w:val="28"/>
          <w:szCs w:val="28"/>
        </w:rPr>
        <w:t>quy định quản lý nhiệm vụ khoa học và công nghệ cấp tỉnh, cấp cơ sở sử dụng ngân sách nhà nước</w:t>
      </w:r>
      <w:r>
        <w:rPr>
          <w:sz w:val="28"/>
          <w:szCs w:val="28"/>
        </w:rPr>
        <w:t xml:space="preserve">. Thông tư </w:t>
      </w:r>
      <w:r w:rsidRPr="00E86930">
        <w:rPr>
          <w:sz w:val="28"/>
          <w:szCs w:val="28"/>
        </w:rPr>
        <w:t>có hiệu lực thi hành từ ngày 10 tháng 02 năm 2025</w:t>
      </w:r>
      <w:r>
        <w:rPr>
          <w:sz w:val="28"/>
          <w:szCs w:val="28"/>
        </w:rPr>
        <w:t xml:space="preserve">, </w:t>
      </w:r>
      <w:r w:rsidRPr="00E86930">
        <w:rPr>
          <w:sz w:val="28"/>
          <w:szCs w:val="28"/>
        </w:rPr>
        <w:t>thể hiện đầy đủ trình tự, thủ tục: xác định</w:t>
      </w:r>
      <w:r>
        <w:rPr>
          <w:sz w:val="28"/>
          <w:szCs w:val="28"/>
        </w:rPr>
        <w:t xml:space="preserve"> </w:t>
      </w:r>
      <w:r w:rsidRPr="00E86930">
        <w:rPr>
          <w:sz w:val="28"/>
          <w:szCs w:val="28"/>
        </w:rPr>
        <w:t>nhiệm vụ khoa học và công nghệ, tuyển chọn hoặc giao trực tiếp tổ chức, cá nhân</w:t>
      </w:r>
      <w:r>
        <w:rPr>
          <w:sz w:val="28"/>
          <w:szCs w:val="28"/>
        </w:rPr>
        <w:t xml:space="preserve"> </w:t>
      </w:r>
      <w:r w:rsidRPr="00E86930">
        <w:rPr>
          <w:sz w:val="28"/>
          <w:szCs w:val="28"/>
        </w:rPr>
        <w:t>thực hiện nhiệm vụ khoa học và công nghệ, đánh giá, nghiệm thu nhiệm vụ khoa</w:t>
      </w:r>
      <w:r>
        <w:rPr>
          <w:sz w:val="28"/>
          <w:szCs w:val="28"/>
        </w:rPr>
        <w:t xml:space="preserve"> </w:t>
      </w:r>
      <w:r w:rsidRPr="00E86930">
        <w:rPr>
          <w:sz w:val="28"/>
          <w:szCs w:val="28"/>
        </w:rPr>
        <w:t>học và công nghệ và quá trình kiểm tra, đánh giá, điều chỉnh trong quá trình thực</w:t>
      </w:r>
      <w:r>
        <w:rPr>
          <w:sz w:val="28"/>
          <w:szCs w:val="28"/>
        </w:rPr>
        <w:t xml:space="preserve"> </w:t>
      </w:r>
      <w:r w:rsidRPr="00E86930">
        <w:rPr>
          <w:sz w:val="28"/>
          <w:szCs w:val="28"/>
        </w:rPr>
        <w:t>hiện nhiệm vụ khoa học và công nghệ</w:t>
      </w:r>
      <w:r>
        <w:rPr>
          <w:sz w:val="28"/>
          <w:szCs w:val="28"/>
        </w:rPr>
        <w:t xml:space="preserve"> và có thể áp dụng trực tiếp để </w:t>
      </w:r>
      <w:r w:rsidRPr="00E86930">
        <w:rPr>
          <w:sz w:val="28"/>
          <w:szCs w:val="28"/>
        </w:rPr>
        <w:t>quản lý nhiệm vụ khoa học và công nghệ cấp tỉnh, cấp cơ sở sử dụng ngân sách nhà nước</w:t>
      </w:r>
      <w:r>
        <w:rPr>
          <w:sz w:val="28"/>
          <w:szCs w:val="28"/>
        </w:rPr>
        <w:t xml:space="preserve"> trên địa bàn tỉnh Hà Nam. </w:t>
      </w:r>
    </w:p>
    <w:p w14:paraId="48E6BDF0" w14:textId="77777777" w:rsidR="00D35B08" w:rsidRPr="006470BA" w:rsidRDefault="00D35B08" w:rsidP="00D35B08">
      <w:pPr>
        <w:pStyle w:val="BodyText"/>
        <w:spacing w:after="60" w:line="360" w:lineRule="atLeast"/>
        <w:ind w:firstLine="567"/>
        <w:jc w:val="both"/>
        <w:rPr>
          <w:lang w:val="en-US"/>
        </w:rPr>
      </w:pPr>
      <w:r>
        <w:rPr>
          <w:lang w:val="nl-NL"/>
        </w:rPr>
        <w:t>Từ những phân tích nêu trên, Sở Khoa học và Công nghệ đề nghị Uỷ ban nhân dân tỉnh xem xét, b</w:t>
      </w:r>
      <w:r w:rsidRPr="0038625F">
        <w:rPr>
          <w:lang w:val="nl-NL"/>
        </w:rPr>
        <w:t>ãi bỏ Quyết định 40/2017/QĐ-UBND</w:t>
      </w:r>
      <w:r w:rsidRPr="008F2145">
        <w:rPr>
          <w:spacing w:val="4"/>
          <w:lang w:val="vi-VN"/>
        </w:rPr>
        <w:t>.</w:t>
      </w:r>
      <w:r>
        <w:rPr>
          <w:spacing w:val="4"/>
        </w:rPr>
        <w:t xml:space="preserve"> </w:t>
      </w:r>
      <w:r>
        <w:t xml:space="preserve">Việc </w:t>
      </w:r>
      <w:r w:rsidRPr="00BC7ADD">
        <w:t>xây dựng và quản lý nhiệm vụ khoa học và công nghệ cấp tỉnh có sử dụng ngân sách nhà nước trên địa bàn tỉnh Hà Nam</w:t>
      </w:r>
      <w:r>
        <w:t xml:space="preserve"> được thực hiện theo </w:t>
      </w:r>
      <w:r w:rsidRPr="00BC7ADD">
        <w:t>Thông tư 09/2024/TT-BKHCN ngày 27 tháng 12 năm 2024 của Bộ trưởng Bộ Khoa học và Công nghệ quy định quản lý nhiệm vụ khoa học và công nghệ cấp tỉnh, cấp cơ sở sử dụng ngân sách nhà nước</w:t>
      </w:r>
      <w:r>
        <w:t xml:space="preserve">, Quy định của Uỷ ban nhân dân tỉnh, Chủ tịch Uỷ ban nhân dân tỉnh Hà Nam về </w:t>
      </w:r>
      <w:r w:rsidRPr="00BC7ADD">
        <w:t>uỷ quyền trong quản lý nhiệm vụ khoa học và công nghệ cấp tỉnh có sử dụng ngân sách nhà nước trên địa bàn tỉnh Hà Nam</w:t>
      </w:r>
      <w:r>
        <w:t xml:space="preserve"> và quy định có liên quan.</w:t>
      </w:r>
    </w:p>
    <w:p w14:paraId="57118A36" w14:textId="77777777" w:rsidR="00D35B08" w:rsidRPr="0005421F" w:rsidRDefault="00D35B08" w:rsidP="00D35B08">
      <w:pPr>
        <w:pStyle w:val="BodyText"/>
        <w:spacing w:after="60" w:line="360" w:lineRule="atLeast"/>
        <w:ind w:firstLine="567"/>
        <w:jc w:val="both"/>
        <w:rPr>
          <w:b/>
          <w:lang w:val="en-US"/>
        </w:rPr>
      </w:pPr>
      <w:r w:rsidRPr="0005421F">
        <w:rPr>
          <w:b/>
          <w:lang w:val="en-US"/>
        </w:rPr>
        <w:t>2. Quá trình xây dựng dự thảo Quyết định</w:t>
      </w:r>
    </w:p>
    <w:p w14:paraId="56F01448" w14:textId="77777777" w:rsidR="00D35B08" w:rsidRDefault="00D35B08" w:rsidP="00D35B08">
      <w:pPr>
        <w:pStyle w:val="BodyText"/>
        <w:spacing w:after="60" w:line="360" w:lineRule="atLeast"/>
        <w:ind w:firstLine="567"/>
        <w:jc w:val="both"/>
        <w:rPr>
          <w:lang w:val="en-US"/>
        </w:rPr>
      </w:pPr>
      <w:r>
        <w:rPr>
          <w:lang w:val="en-US"/>
        </w:rPr>
        <w:t xml:space="preserve">a. Sau khi Thông tư 09/2024/TT-BKHCN có hiệu lực thi hành và chỉ đạo của Uỷ ban nhân dân tỉnh tại </w:t>
      </w:r>
      <w:r w:rsidRPr="00302CCB">
        <w:rPr>
          <w:lang w:val="en-US"/>
        </w:rPr>
        <w:t>công văn 63/VPUB-VXNV ngày 07</w:t>
      </w:r>
      <w:r>
        <w:rPr>
          <w:lang w:val="en-US"/>
        </w:rPr>
        <w:t xml:space="preserve"> </w:t>
      </w:r>
      <w:r w:rsidRPr="00302CCB">
        <w:rPr>
          <w:lang w:val="en-US"/>
        </w:rPr>
        <w:t xml:space="preserve">tháng 01 năm 2025 của </w:t>
      </w:r>
      <w:r>
        <w:rPr>
          <w:lang w:val="en-US"/>
        </w:rPr>
        <w:t xml:space="preserve">Văn phòng </w:t>
      </w:r>
      <w:r w:rsidRPr="00302CCB">
        <w:rPr>
          <w:lang w:val="en-US"/>
        </w:rPr>
        <w:t>Uỷ ban nhân dân tỉnh</w:t>
      </w:r>
      <w:r>
        <w:rPr>
          <w:lang w:val="en-US"/>
        </w:rPr>
        <w:t xml:space="preserve">, Sở Khoa học và Công nghệ đã có Tờ trình </w:t>
      </w:r>
      <w:r w:rsidRPr="00C13775">
        <w:rPr>
          <w:lang w:val="en-US"/>
        </w:rPr>
        <w:t>335/TTr-SKHCN</w:t>
      </w:r>
      <w:r>
        <w:rPr>
          <w:lang w:val="en-US"/>
        </w:rPr>
        <w:t xml:space="preserve"> ngày </w:t>
      </w:r>
      <w:r w:rsidRPr="00C13775">
        <w:rPr>
          <w:lang w:val="en-US"/>
        </w:rPr>
        <w:t>28</w:t>
      </w:r>
      <w:r>
        <w:rPr>
          <w:lang w:val="en-US"/>
        </w:rPr>
        <w:t xml:space="preserve"> tháng </w:t>
      </w:r>
      <w:r w:rsidRPr="00C13775">
        <w:rPr>
          <w:lang w:val="en-US"/>
        </w:rPr>
        <w:t>02</w:t>
      </w:r>
      <w:r>
        <w:rPr>
          <w:lang w:val="en-US"/>
        </w:rPr>
        <w:t xml:space="preserve"> năm </w:t>
      </w:r>
      <w:r w:rsidRPr="00C13775">
        <w:rPr>
          <w:lang w:val="en-US"/>
        </w:rPr>
        <w:t>2025</w:t>
      </w:r>
      <w:r>
        <w:rPr>
          <w:lang w:val="en-US"/>
        </w:rPr>
        <w:t xml:space="preserve"> về </w:t>
      </w:r>
      <w:r w:rsidRPr="00C13775">
        <w:t xml:space="preserve">Đề nghị xây dựng Quyết định </w:t>
      </w:r>
      <w:r w:rsidRPr="00C13775">
        <w:lastRenderedPageBreak/>
        <w:t>bãi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Pr>
          <w:lang w:val="en-US"/>
        </w:rPr>
        <w:t xml:space="preserve">. Thực hiện nhiệm vụ được giao tại </w:t>
      </w:r>
      <w:bookmarkStart w:id="2" w:name="_Hlk192837634"/>
      <w:r>
        <w:rPr>
          <w:lang w:val="en-US"/>
        </w:rPr>
        <w:t xml:space="preserve">công văn 506/UBND-VXNV ngày 09 tháng 3 năm 2025 của Uỷ ban nhân dân tỉnh </w:t>
      </w:r>
      <w:r w:rsidRPr="00EB27CB">
        <w:rPr>
          <w:lang w:val="en-US"/>
        </w:rPr>
        <w:t>xây dựng Quyết định bãi bỏ Quyết định</w:t>
      </w:r>
      <w:r>
        <w:rPr>
          <w:lang w:val="en-US"/>
        </w:rPr>
        <w:t xml:space="preserve"> </w:t>
      </w:r>
      <w:r w:rsidRPr="00EB27CB">
        <w:rPr>
          <w:lang w:val="en-US"/>
        </w:rPr>
        <w:t>số 40/2017/QĐ-UBND ngày 22/9/2017 của</w:t>
      </w:r>
      <w:r>
        <w:rPr>
          <w:lang w:val="en-US"/>
        </w:rPr>
        <w:t xml:space="preserve"> </w:t>
      </w:r>
      <w:r w:rsidRPr="00EB27CB">
        <w:rPr>
          <w:lang w:val="en-US"/>
        </w:rPr>
        <w:t>Uỷ ban nhân dân tỉnh Hà Nam</w:t>
      </w:r>
      <w:bookmarkEnd w:id="2"/>
      <w:r>
        <w:rPr>
          <w:lang w:val="en-US"/>
        </w:rPr>
        <w:t xml:space="preserve">, Sở </w:t>
      </w:r>
      <w:r w:rsidRPr="00B9373D">
        <w:rPr>
          <w:lang w:val="en-US"/>
        </w:rPr>
        <w:t xml:space="preserve">Khoa học và Công nghệ </w:t>
      </w:r>
      <w:r>
        <w:rPr>
          <w:lang w:val="en-US"/>
        </w:rPr>
        <w:t xml:space="preserve">đã xây dựng </w:t>
      </w:r>
      <w:r w:rsidRPr="00EB27CB">
        <w:rPr>
          <w:lang w:val="en-US"/>
        </w:rPr>
        <w:t>dự thảo Quyết định</w:t>
      </w:r>
      <w:r>
        <w:rPr>
          <w:lang w:val="en-US"/>
        </w:rPr>
        <w:t>.</w:t>
      </w:r>
    </w:p>
    <w:p w14:paraId="5346DFC1" w14:textId="77777777" w:rsidR="00D35B08" w:rsidRDefault="00D35B08" w:rsidP="00D35B08">
      <w:pPr>
        <w:pStyle w:val="BodyText"/>
        <w:spacing w:after="60" w:line="360" w:lineRule="atLeast"/>
        <w:ind w:firstLine="567"/>
        <w:jc w:val="both"/>
        <w:rPr>
          <w:lang w:val="en-US"/>
        </w:rPr>
      </w:pPr>
      <w:r>
        <w:rPr>
          <w:lang w:val="en-US"/>
        </w:rPr>
        <w:t xml:space="preserve">b. </w:t>
      </w:r>
      <w:r w:rsidRPr="00B9373D">
        <w:rPr>
          <w:lang w:val="en-US"/>
        </w:rPr>
        <w:t>Ngày</w:t>
      </w:r>
      <w:r>
        <w:rPr>
          <w:lang w:val="en-US"/>
        </w:rPr>
        <w:t>……</w:t>
      </w:r>
      <w:r w:rsidRPr="00B9373D">
        <w:rPr>
          <w:lang w:val="en-US"/>
        </w:rPr>
        <w:t xml:space="preserve">tháng </w:t>
      </w:r>
      <w:r>
        <w:rPr>
          <w:lang w:val="en-US"/>
        </w:rPr>
        <w:t>3</w:t>
      </w:r>
      <w:r w:rsidRPr="00B9373D">
        <w:rPr>
          <w:lang w:val="en-US"/>
        </w:rPr>
        <w:t xml:space="preserve"> năm 202</w:t>
      </w:r>
      <w:r>
        <w:rPr>
          <w:lang w:val="en-US"/>
        </w:rPr>
        <w:t>5</w:t>
      </w:r>
      <w:r w:rsidRPr="00B9373D">
        <w:rPr>
          <w:lang w:val="en-US"/>
        </w:rPr>
        <w:t xml:space="preserve">, Sở Khoa học và Công nghệ đã có văn bản số </w:t>
      </w:r>
      <w:r>
        <w:rPr>
          <w:lang w:val="en-US"/>
        </w:rPr>
        <w:t>……</w:t>
      </w:r>
      <w:r w:rsidRPr="00B9373D">
        <w:rPr>
          <w:lang w:val="en-US"/>
        </w:rPr>
        <w:t>/SKHCN-QLKHCN gửi các đơn vị đề nghị tham gia ý kiến đối với hồ sơ nêu trên.</w:t>
      </w:r>
      <w:r>
        <w:rPr>
          <w:lang w:val="en-US"/>
        </w:rPr>
        <w:t xml:space="preserve"> </w:t>
      </w:r>
      <w:r w:rsidRPr="00B9373D">
        <w:rPr>
          <w:lang w:val="en-US"/>
        </w:rPr>
        <w:t xml:space="preserve">Sở Khoa học và Công nghệ đã </w:t>
      </w:r>
      <w:r>
        <w:rPr>
          <w:lang w:val="en-US"/>
        </w:rPr>
        <w:t>nhận được</w:t>
      </w:r>
      <w:r w:rsidRPr="00B9373D">
        <w:rPr>
          <w:lang w:val="en-US"/>
        </w:rPr>
        <w:t xml:space="preserve"> </w:t>
      </w:r>
      <w:r>
        <w:rPr>
          <w:lang w:val="en-US"/>
        </w:rPr>
        <w:t>…..</w:t>
      </w:r>
      <w:r w:rsidRPr="00B9373D">
        <w:rPr>
          <w:lang w:val="en-US"/>
        </w:rPr>
        <w:t xml:space="preserve"> </w:t>
      </w:r>
      <w:r>
        <w:rPr>
          <w:lang w:val="en-US"/>
        </w:rPr>
        <w:t xml:space="preserve">văn bản tham gia ý kiến và đã nghiêm túc tiếp thu để hoàn chỉnh hồ sơ. </w:t>
      </w:r>
    </w:p>
    <w:p w14:paraId="6102C188" w14:textId="77777777" w:rsidR="00D35B08" w:rsidRDefault="00D35B08" w:rsidP="00D35B08">
      <w:pPr>
        <w:pStyle w:val="BodyText"/>
        <w:spacing w:after="60" w:line="360" w:lineRule="atLeast"/>
        <w:ind w:firstLine="567"/>
        <w:jc w:val="both"/>
        <w:rPr>
          <w:lang w:val="en-US"/>
        </w:rPr>
      </w:pPr>
      <w:r>
        <w:rPr>
          <w:lang w:val="en-US"/>
        </w:rPr>
        <w:t xml:space="preserve">2.3. Hồ sơ đã được Sở Tư pháp thẩm định tại Báo cáo thẩm định </w:t>
      </w:r>
      <w:r w:rsidRPr="0000046A">
        <w:t>BC</w:t>
      </w:r>
      <w:r>
        <w:rPr>
          <w:lang w:val="en-US"/>
        </w:rPr>
        <w:t>TĐ</w:t>
      </w:r>
      <w:r>
        <w:t>-STP</w:t>
      </w:r>
      <w:r>
        <w:rPr>
          <w:lang w:val="en-US"/>
        </w:rPr>
        <w:t>, sau đó tiếp tục được hoàn thiện.</w:t>
      </w:r>
    </w:p>
    <w:p w14:paraId="41C7771E" w14:textId="77777777" w:rsidR="00D35B08" w:rsidRDefault="00D35B08" w:rsidP="00D35B08">
      <w:pPr>
        <w:pStyle w:val="BodyText"/>
        <w:spacing w:after="60" w:line="360" w:lineRule="atLeast"/>
        <w:ind w:firstLine="567"/>
        <w:jc w:val="both"/>
        <w:rPr>
          <w:b/>
          <w:lang w:val="en-US"/>
        </w:rPr>
      </w:pPr>
      <w:r w:rsidRPr="007B775E">
        <w:rPr>
          <w:b/>
          <w:lang w:val="en-US"/>
        </w:rPr>
        <w:t xml:space="preserve">3. </w:t>
      </w:r>
      <w:r>
        <w:rPr>
          <w:b/>
          <w:lang w:val="en-US"/>
        </w:rPr>
        <w:t>Tên và n</w:t>
      </w:r>
      <w:r w:rsidRPr="007B775E">
        <w:rPr>
          <w:b/>
          <w:lang w:val="en-US"/>
        </w:rPr>
        <w:t xml:space="preserve">ội dung cơ bản của dự thảo Quyết định </w:t>
      </w:r>
    </w:p>
    <w:p w14:paraId="1C318547" w14:textId="77777777" w:rsidR="00D35B08" w:rsidRDefault="00D35B08" w:rsidP="00D35B08">
      <w:pPr>
        <w:pStyle w:val="BodyText"/>
        <w:spacing w:after="60" w:line="360" w:lineRule="atLeast"/>
        <w:ind w:firstLine="567"/>
        <w:jc w:val="both"/>
        <w:rPr>
          <w:b/>
          <w:i/>
          <w:lang w:val="en-US"/>
        </w:rPr>
      </w:pPr>
      <w:r>
        <w:rPr>
          <w:b/>
          <w:i/>
          <w:lang w:val="en-US"/>
        </w:rPr>
        <w:t>a</w:t>
      </w:r>
      <w:r w:rsidRPr="002C1C28">
        <w:rPr>
          <w:b/>
          <w:i/>
          <w:lang w:val="en-US"/>
        </w:rPr>
        <w:t>. Tên của dự thảo Quyết định</w:t>
      </w:r>
    </w:p>
    <w:p w14:paraId="32D2C44B" w14:textId="77777777" w:rsidR="00D35B08" w:rsidRPr="00F6769F" w:rsidRDefault="00D35B08" w:rsidP="00D35B08">
      <w:pPr>
        <w:spacing w:after="60" w:line="360" w:lineRule="atLeast"/>
        <w:jc w:val="center"/>
        <w:rPr>
          <w:b/>
          <w:sz w:val="28"/>
          <w:szCs w:val="28"/>
        </w:rPr>
      </w:pPr>
      <w:r w:rsidRPr="00F6769F">
        <w:rPr>
          <w:b/>
          <w:sz w:val="28"/>
          <w:szCs w:val="28"/>
        </w:rPr>
        <w:t>QUYẾT ĐỊNH</w:t>
      </w:r>
    </w:p>
    <w:p w14:paraId="5AC1405E" w14:textId="77777777" w:rsidR="00D35B08" w:rsidRPr="00EB27CB" w:rsidRDefault="00D35B08" w:rsidP="00D35B08">
      <w:pPr>
        <w:spacing w:after="60" w:line="360" w:lineRule="atLeast"/>
        <w:jc w:val="center"/>
        <w:rPr>
          <w:bCs/>
          <w:sz w:val="28"/>
          <w:szCs w:val="28"/>
        </w:rPr>
      </w:pPr>
      <w:bookmarkStart w:id="3" w:name="_Hlk192833687"/>
      <w:r w:rsidRPr="00EB27CB">
        <w:rPr>
          <w:bCs/>
          <w:sz w:val="28"/>
          <w:szCs w:val="28"/>
        </w:rPr>
        <w:t>Bãi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p>
    <w:bookmarkEnd w:id="3"/>
    <w:p w14:paraId="42CF4F28" w14:textId="77777777" w:rsidR="00D35B08" w:rsidRDefault="00D35B08" w:rsidP="00D35B08">
      <w:pPr>
        <w:pStyle w:val="BodyText"/>
        <w:spacing w:after="60" w:line="360" w:lineRule="atLeast"/>
        <w:ind w:firstLine="567"/>
        <w:jc w:val="both"/>
        <w:rPr>
          <w:lang w:val="en-US"/>
        </w:rPr>
      </w:pPr>
      <w:r>
        <w:rPr>
          <w:b/>
          <w:i/>
          <w:lang w:val="en-US"/>
        </w:rPr>
        <w:t>b</w:t>
      </w:r>
      <w:r w:rsidRPr="0070484E">
        <w:rPr>
          <w:b/>
          <w:i/>
          <w:lang w:val="en-US"/>
        </w:rPr>
        <w:t>. Nội dung cơ bản của dự thảo Quyết định</w:t>
      </w:r>
      <w:r>
        <w:rPr>
          <w:lang w:val="en-US"/>
        </w:rPr>
        <w:t xml:space="preserve"> gồm 4 Điều:</w:t>
      </w:r>
    </w:p>
    <w:p w14:paraId="261C98C9" w14:textId="77777777" w:rsidR="00D35B08" w:rsidRDefault="00D35B08" w:rsidP="00D35B08">
      <w:pPr>
        <w:pStyle w:val="BodyText"/>
        <w:spacing w:after="60" w:line="360" w:lineRule="atLeast"/>
        <w:ind w:firstLine="567"/>
        <w:jc w:val="both"/>
        <w:rPr>
          <w:lang w:val="en-US"/>
        </w:rPr>
      </w:pPr>
      <w:r>
        <w:rPr>
          <w:lang w:val="en-US"/>
        </w:rPr>
        <w:t>Điều 1</w:t>
      </w:r>
      <w:r w:rsidRPr="00EB27CB">
        <w:rPr>
          <w:lang w:val="en-US"/>
        </w:rPr>
        <w:t xml:space="preserve"> </w:t>
      </w:r>
      <w:r>
        <w:rPr>
          <w:lang w:val="en-US"/>
        </w:rPr>
        <w:t>quy định về b</w:t>
      </w:r>
      <w:r w:rsidRPr="00EB27CB">
        <w:rPr>
          <w:lang w:val="en-US"/>
        </w:rPr>
        <w:t>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sidRPr="007B775E">
        <w:rPr>
          <w:lang w:val="en-US"/>
        </w:rPr>
        <w:t xml:space="preserve">. </w:t>
      </w:r>
    </w:p>
    <w:p w14:paraId="321E1609" w14:textId="77777777" w:rsidR="00D35B08" w:rsidRDefault="00D35B08" w:rsidP="00D35B08">
      <w:pPr>
        <w:pStyle w:val="BodyText"/>
        <w:spacing w:after="60" w:line="360" w:lineRule="atLeast"/>
        <w:ind w:firstLine="567"/>
        <w:jc w:val="both"/>
        <w:rPr>
          <w:lang w:val="en-US"/>
        </w:rPr>
      </w:pPr>
      <w:r>
        <w:rPr>
          <w:lang w:val="en-US"/>
        </w:rPr>
        <w:t>Điều 2 quy định v</w:t>
      </w:r>
      <w:r>
        <w:t xml:space="preserve">iệc </w:t>
      </w:r>
      <w:r w:rsidRPr="00BC7ADD">
        <w:t>xây dựng và quản lý nhiệm vụ khoa học và công nghệ cấp tỉnh có sử dụng ngân sách nhà nước trên địa bàn tỉnh Hà Nam</w:t>
      </w:r>
      <w:r>
        <w:t xml:space="preserve"> được thực hiện theo </w:t>
      </w:r>
      <w:r w:rsidRPr="00BC7ADD">
        <w:t>Thông tư 09/2024/TT-BKHCN ngày 27 tháng 12 năm 2024 của Bộ trưởng Bộ Khoa học và Công nghệ quy định quản lý nhiệm vụ khoa học và công nghệ cấp tỉnh, cấp cơ sở sử dụng ngân sách nhà nước</w:t>
      </w:r>
      <w:r>
        <w:t xml:space="preserve">, Quy định của Uỷ ban nhân dân tỉnh, Chủ tịch Uỷ ban nhân dân tỉnh Hà Nam về </w:t>
      </w:r>
      <w:r w:rsidRPr="00BC7ADD">
        <w:t>uỷ quyền trong quản lý nhiệm vụ khoa học và công nghệ cấp tỉnh có sử dụng ngân sách nhà nước trên địa bàn tỉnh Hà Nam</w:t>
      </w:r>
      <w:r>
        <w:t xml:space="preserve"> và quy định có liên quan</w:t>
      </w:r>
      <w:r>
        <w:rPr>
          <w:lang w:val="en-US"/>
        </w:rPr>
        <w:t>.</w:t>
      </w:r>
    </w:p>
    <w:p w14:paraId="474027E4" w14:textId="77777777" w:rsidR="00D35B08" w:rsidRPr="007B775E" w:rsidRDefault="00D35B08" w:rsidP="00D35B08">
      <w:pPr>
        <w:pStyle w:val="BodyText"/>
        <w:spacing w:after="60" w:line="360" w:lineRule="atLeast"/>
        <w:ind w:firstLine="567"/>
        <w:jc w:val="both"/>
        <w:rPr>
          <w:lang w:val="en-US"/>
        </w:rPr>
      </w:pPr>
      <w:r>
        <w:rPr>
          <w:lang w:val="en-US"/>
        </w:rPr>
        <w:t>Điều 3 quy định hiệu lực và trách nhiệm thi hành Quyết định.</w:t>
      </w:r>
    </w:p>
    <w:p w14:paraId="034740C1" w14:textId="77777777" w:rsidR="00D35B08" w:rsidRDefault="00D35B08" w:rsidP="00D35B08">
      <w:pPr>
        <w:pStyle w:val="BodyText"/>
        <w:spacing w:after="60" w:line="360" w:lineRule="atLeast"/>
        <w:ind w:firstLine="567"/>
        <w:jc w:val="both"/>
      </w:pPr>
      <w:r w:rsidRPr="0000046A">
        <w:t xml:space="preserve">Nội dung dự thảo Quyết định đã được hoàn thiện trên cơ sở tiếp thu ý kiến </w:t>
      </w:r>
      <w:r w:rsidRPr="0000046A">
        <w:lastRenderedPageBreak/>
        <w:t>của các cơ quan liên quan (Báo cáo</w:t>
      </w:r>
      <w:r>
        <w:rPr>
          <w:lang w:val="en-US"/>
        </w:rPr>
        <w:t>……</w:t>
      </w:r>
      <w:r>
        <w:t>/BC-SKHCN ngày</w:t>
      </w:r>
      <w:r>
        <w:rPr>
          <w:lang w:val="en-US"/>
        </w:rPr>
        <w:t>…..</w:t>
      </w:r>
      <w:r>
        <w:t xml:space="preserve"> tháng</w:t>
      </w:r>
      <w:r>
        <w:rPr>
          <w:lang w:val="en-US"/>
        </w:rPr>
        <w:t>….</w:t>
      </w:r>
      <w:r>
        <w:t xml:space="preserve"> </w:t>
      </w:r>
      <w:r w:rsidRPr="0000046A">
        <w:t>năm 202</w:t>
      </w:r>
      <w:r>
        <w:rPr>
          <w:lang w:val="en-US"/>
        </w:rPr>
        <w:t>5</w:t>
      </w:r>
      <w:r w:rsidRPr="0000046A">
        <w:t>) và ý kiến thẩm định của Sở Tư pháp</w:t>
      </w:r>
      <w:r>
        <w:t xml:space="preserve"> (văn bản </w:t>
      </w:r>
      <w:r>
        <w:rPr>
          <w:lang w:val="en-US"/>
        </w:rPr>
        <w:t>….</w:t>
      </w:r>
      <w:r w:rsidRPr="0000046A">
        <w:t>/BC</w:t>
      </w:r>
      <w:r>
        <w:rPr>
          <w:lang w:val="en-US"/>
        </w:rPr>
        <w:t>TĐ</w:t>
      </w:r>
      <w:r>
        <w:t>-STP ngày</w:t>
      </w:r>
      <w:r>
        <w:rPr>
          <w:lang w:val="en-US"/>
        </w:rPr>
        <w:t xml:space="preserve"> ... </w:t>
      </w:r>
      <w:r>
        <w:t>tháng</w:t>
      </w:r>
      <w:r>
        <w:rPr>
          <w:lang w:val="en-US"/>
        </w:rPr>
        <w:t xml:space="preserve"> … </w:t>
      </w:r>
      <w:r w:rsidRPr="0000046A">
        <w:t>năm 202</w:t>
      </w:r>
      <w:r>
        <w:rPr>
          <w:lang w:val="en-US"/>
        </w:rPr>
        <w:t>5</w:t>
      </w:r>
      <w:r w:rsidRPr="0000046A">
        <w:t>),</w:t>
      </w:r>
      <w:r>
        <w:t xml:space="preserve"> </w:t>
      </w:r>
      <w:r w:rsidRPr="006470BA">
        <w:t>phù hợp với quy định của pháp luật, đủ điều kiện để ban hành.</w:t>
      </w:r>
    </w:p>
    <w:p w14:paraId="5F8BE74E" w14:textId="77777777" w:rsidR="00D35B08" w:rsidRDefault="00D35B08" w:rsidP="00D35B08">
      <w:pPr>
        <w:spacing w:after="60" w:line="360" w:lineRule="atLeast"/>
        <w:ind w:firstLine="566"/>
        <w:jc w:val="both"/>
        <w:rPr>
          <w:sz w:val="28"/>
        </w:rPr>
      </w:pPr>
      <w:r>
        <w:rPr>
          <w:sz w:val="28"/>
        </w:rPr>
        <w:t>(</w:t>
      </w:r>
      <w:r>
        <w:rPr>
          <w:i/>
          <w:sz w:val="28"/>
        </w:rPr>
        <w:t xml:space="preserve">Kèm theo Tờ trình là Dự thảo </w:t>
      </w:r>
      <w:r w:rsidRPr="0000046A">
        <w:rPr>
          <w:i/>
          <w:sz w:val="28"/>
        </w:rPr>
        <w:t>Quyết định</w:t>
      </w:r>
      <w:r>
        <w:rPr>
          <w:i/>
          <w:sz w:val="28"/>
        </w:rPr>
        <w:t xml:space="preserve">, Báo cáo tổng hợp ý kiến của các đơn vị đối với Dự thảo </w:t>
      </w:r>
      <w:r w:rsidRPr="0000046A">
        <w:rPr>
          <w:i/>
          <w:sz w:val="28"/>
        </w:rPr>
        <w:t>Quyết định, Báo cáo thẩm định của Sở Tư pháp</w:t>
      </w:r>
      <w:r>
        <w:rPr>
          <w:sz w:val="28"/>
        </w:rPr>
        <w:t>)</w:t>
      </w:r>
    </w:p>
    <w:p w14:paraId="585E1D25" w14:textId="77777777" w:rsidR="0096060D" w:rsidRPr="0000046A" w:rsidRDefault="0096060D" w:rsidP="00D35B08">
      <w:pPr>
        <w:pStyle w:val="BodyText"/>
        <w:spacing w:after="60" w:line="360" w:lineRule="atLeast"/>
        <w:ind w:firstLine="567"/>
        <w:jc w:val="both"/>
      </w:pPr>
      <w:r>
        <w:t xml:space="preserve">Sở Khoa học và Công nghệ </w:t>
      </w:r>
      <w:r w:rsidR="00071F95" w:rsidRPr="0000046A">
        <w:t>trình</w:t>
      </w:r>
      <w:r>
        <w:t xml:space="preserve"> Ủy ban nhân dân tỉnh</w:t>
      </w:r>
      <w:r w:rsidR="00071F95" w:rsidRPr="0000046A">
        <w:t xml:space="preserve"> quyết định.</w:t>
      </w:r>
      <w:r w:rsidR="0000046A" w:rsidRPr="0000046A">
        <w:t>/.</w:t>
      </w:r>
      <w:r>
        <w:t xml:space="preserve"> </w:t>
      </w:r>
    </w:p>
    <w:p w14:paraId="2D90FE77" w14:textId="77777777" w:rsidR="00943E25" w:rsidRDefault="00943E25">
      <w:pPr>
        <w:pStyle w:val="BodyText"/>
        <w:rPr>
          <w:sz w:val="20"/>
        </w:rPr>
      </w:pPr>
    </w:p>
    <w:p w14:paraId="2E7EF5E5" w14:textId="77777777" w:rsidR="00943E25" w:rsidRDefault="00943E25">
      <w:pPr>
        <w:pStyle w:val="BodyText"/>
        <w:spacing w:before="1" w:after="1"/>
        <w:rPr>
          <w:sz w:val="12"/>
        </w:rPr>
      </w:pPr>
    </w:p>
    <w:tbl>
      <w:tblPr>
        <w:tblW w:w="9312" w:type="dxa"/>
        <w:tblInd w:w="5" w:type="dxa"/>
        <w:tblLayout w:type="fixed"/>
        <w:tblCellMar>
          <w:left w:w="0" w:type="dxa"/>
          <w:right w:w="0" w:type="dxa"/>
        </w:tblCellMar>
        <w:tblLook w:val="01E0" w:firstRow="1" w:lastRow="1" w:firstColumn="1" w:lastColumn="1" w:noHBand="0" w:noVBand="0"/>
      </w:tblPr>
      <w:tblGrid>
        <w:gridCol w:w="4887"/>
        <w:gridCol w:w="4425"/>
      </w:tblGrid>
      <w:tr w:rsidR="00943E25" w14:paraId="5E9F22DC" w14:textId="77777777" w:rsidTr="00A53B47">
        <w:trPr>
          <w:trHeight w:val="2427"/>
        </w:trPr>
        <w:tc>
          <w:tcPr>
            <w:tcW w:w="4887" w:type="dxa"/>
          </w:tcPr>
          <w:p w14:paraId="57AC23CA" w14:textId="77777777" w:rsidR="00943E25" w:rsidRDefault="00FA7835" w:rsidP="00604C6E">
            <w:pPr>
              <w:pStyle w:val="TableParagraph"/>
              <w:spacing w:after="60"/>
              <w:rPr>
                <w:b/>
                <w:i/>
                <w:sz w:val="24"/>
              </w:rPr>
            </w:pPr>
            <w:r>
              <w:rPr>
                <w:b/>
                <w:i/>
                <w:sz w:val="24"/>
              </w:rPr>
              <w:t>Nơi nhận:</w:t>
            </w:r>
          </w:p>
          <w:p w14:paraId="01E5CECF" w14:textId="74809250" w:rsidR="00943E25" w:rsidRPr="00D35B08" w:rsidRDefault="00D35B08" w:rsidP="00A53B47">
            <w:pPr>
              <w:pStyle w:val="TableParagraph"/>
              <w:numPr>
                <w:ilvl w:val="0"/>
                <w:numId w:val="1"/>
              </w:numPr>
              <w:tabs>
                <w:tab w:val="left" w:pos="328"/>
              </w:tabs>
              <w:ind w:left="0"/>
            </w:pPr>
            <w:r>
              <w:rPr>
                <w:lang w:val="en-US"/>
              </w:rPr>
              <w:t xml:space="preserve">- </w:t>
            </w:r>
            <w:r w:rsidR="00FA7835">
              <w:t>UBND</w:t>
            </w:r>
            <w:r w:rsidR="00FA7835">
              <w:rPr>
                <w:spacing w:val="-2"/>
              </w:rPr>
              <w:t xml:space="preserve"> </w:t>
            </w:r>
            <w:r w:rsidR="00FA7835">
              <w:t>tỉnh;</w:t>
            </w:r>
          </w:p>
          <w:p w14:paraId="2C5F9806" w14:textId="75FCC980" w:rsidR="00D35B08" w:rsidRDefault="00D35B08" w:rsidP="00A53B47">
            <w:pPr>
              <w:pStyle w:val="TableParagraph"/>
              <w:numPr>
                <w:ilvl w:val="0"/>
                <w:numId w:val="1"/>
              </w:numPr>
              <w:tabs>
                <w:tab w:val="left" w:pos="328"/>
              </w:tabs>
              <w:ind w:left="0"/>
            </w:pPr>
            <w:r>
              <w:rPr>
                <w:lang w:val="en-US"/>
              </w:rPr>
              <w:t>- GĐ, các PGĐ Sở;</w:t>
            </w:r>
          </w:p>
          <w:p w14:paraId="683B872E" w14:textId="057788C2" w:rsidR="00943E25" w:rsidRDefault="00D35B08" w:rsidP="00D35B08">
            <w:pPr>
              <w:pStyle w:val="TableParagraph"/>
            </w:pPr>
            <w:r>
              <w:rPr>
                <w:lang w:val="en-US"/>
              </w:rPr>
              <w:t xml:space="preserve">- </w:t>
            </w:r>
            <w:r w:rsidR="00FA7835">
              <w:t>Lưu: VT</w:t>
            </w:r>
            <w:r>
              <w:rPr>
                <w:lang w:val="en-US"/>
              </w:rPr>
              <w:t>.</w:t>
            </w:r>
          </w:p>
        </w:tc>
        <w:tc>
          <w:tcPr>
            <w:tcW w:w="4425" w:type="dxa"/>
          </w:tcPr>
          <w:p w14:paraId="4EBDE174" w14:textId="77777777" w:rsidR="00943E25" w:rsidRDefault="00FA7835" w:rsidP="00A53B47">
            <w:pPr>
              <w:pStyle w:val="TableParagraph"/>
              <w:spacing w:line="380" w:lineRule="exact"/>
              <w:jc w:val="center"/>
              <w:rPr>
                <w:b/>
                <w:sz w:val="28"/>
              </w:rPr>
            </w:pPr>
            <w:r>
              <w:rPr>
                <w:b/>
                <w:sz w:val="28"/>
              </w:rPr>
              <w:t>GIÁM ĐỐC</w:t>
            </w:r>
          </w:p>
          <w:p w14:paraId="657F05A4" w14:textId="77777777" w:rsidR="00943E25" w:rsidRDefault="00943E25" w:rsidP="00A53B47">
            <w:pPr>
              <w:pStyle w:val="TableParagraph"/>
              <w:spacing w:line="380" w:lineRule="exact"/>
              <w:rPr>
                <w:sz w:val="27"/>
              </w:rPr>
            </w:pPr>
          </w:p>
          <w:p w14:paraId="55085100" w14:textId="77777777" w:rsidR="00A53B47" w:rsidRDefault="00A53B47" w:rsidP="00A53B47">
            <w:pPr>
              <w:pStyle w:val="TableParagraph"/>
              <w:spacing w:line="380" w:lineRule="exact"/>
              <w:rPr>
                <w:sz w:val="27"/>
              </w:rPr>
            </w:pPr>
          </w:p>
          <w:p w14:paraId="3B184079" w14:textId="77777777" w:rsidR="00A53B47" w:rsidRDefault="00A53B47" w:rsidP="00A53B47">
            <w:pPr>
              <w:pStyle w:val="TableParagraph"/>
              <w:spacing w:line="380" w:lineRule="exact"/>
              <w:rPr>
                <w:sz w:val="27"/>
              </w:rPr>
            </w:pPr>
          </w:p>
          <w:p w14:paraId="2C6E22C6" w14:textId="77777777" w:rsidR="00A53B47" w:rsidRDefault="00A53B47" w:rsidP="00A53B47">
            <w:pPr>
              <w:pStyle w:val="TableParagraph"/>
              <w:spacing w:line="380" w:lineRule="exact"/>
              <w:rPr>
                <w:sz w:val="27"/>
              </w:rPr>
            </w:pPr>
          </w:p>
          <w:p w14:paraId="1838BDFB" w14:textId="77777777" w:rsidR="00943E25" w:rsidRDefault="00943E25" w:rsidP="00A53B47">
            <w:pPr>
              <w:pStyle w:val="TableParagraph"/>
              <w:spacing w:line="380" w:lineRule="exact"/>
              <w:rPr>
                <w:sz w:val="20"/>
              </w:rPr>
            </w:pPr>
          </w:p>
          <w:p w14:paraId="53DCF490" w14:textId="4F8F2108" w:rsidR="00943E25" w:rsidRPr="00F6769F" w:rsidRDefault="00F6769F" w:rsidP="00A53B47">
            <w:pPr>
              <w:pStyle w:val="TableParagraph"/>
              <w:spacing w:line="380" w:lineRule="exact"/>
              <w:jc w:val="center"/>
              <w:rPr>
                <w:b/>
                <w:sz w:val="28"/>
                <w:lang w:val="en-US"/>
              </w:rPr>
            </w:pPr>
            <w:r>
              <w:rPr>
                <w:b/>
                <w:sz w:val="28"/>
                <w:lang w:val="en-US"/>
              </w:rPr>
              <w:t>Vũ Tiến Tiệp</w:t>
            </w:r>
          </w:p>
        </w:tc>
      </w:tr>
    </w:tbl>
    <w:p w14:paraId="1A093701" w14:textId="77777777" w:rsidR="00FA7835" w:rsidRDefault="00FA7835"/>
    <w:sectPr w:rsidR="00FA7835" w:rsidSect="00D35B08">
      <w:headerReference w:type="default" r:id="rId8"/>
      <w:type w:val="continuous"/>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0782" w14:textId="77777777" w:rsidR="007261D7" w:rsidRDefault="007261D7" w:rsidP="00D35B08">
      <w:r>
        <w:separator/>
      </w:r>
    </w:p>
  </w:endnote>
  <w:endnote w:type="continuationSeparator" w:id="0">
    <w:p w14:paraId="0B8AC54D" w14:textId="77777777" w:rsidR="007261D7" w:rsidRDefault="007261D7" w:rsidP="00D3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4E3F" w14:textId="77777777" w:rsidR="007261D7" w:rsidRDefault="007261D7" w:rsidP="00D35B08">
      <w:r>
        <w:separator/>
      </w:r>
    </w:p>
  </w:footnote>
  <w:footnote w:type="continuationSeparator" w:id="0">
    <w:p w14:paraId="24148060" w14:textId="77777777" w:rsidR="007261D7" w:rsidRDefault="007261D7" w:rsidP="00D3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326863"/>
      <w:docPartObj>
        <w:docPartGallery w:val="Page Numbers (Top of Page)"/>
        <w:docPartUnique/>
      </w:docPartObj>
    </w:sdtPr>
    <w:sdtEndPr>
      <w:rPr>
        <w:noProof/>
      </w:rPr>
    </w:sdtEndPr>
    <w:sdtContent>
      <w:p w14:paraId="3FC06A5C" w14:textId="33D73F59" w:rsidR="00D35B08" w:rsidRDefault="00D35B08" w:rsidP="00D35B08">
        <w:pPr>
          <w:pStyle w:val="Header"/>
          <w:tabs>
            <w:tab w:val="clear" w:pos="9360"/>
            <w:tab w:val="right" w:pos="9072"/>
          </w:tabs>
          <w:jc w:val="center"/>
        </w:pPr>
        <w:r>
          <w:fldChar w:fldCharType="begin"/>
        </w:r>
        <w:r>
          <w:instrText xml:space="preserve"> PAGE   \* MERGEFORMAT </w:instrText>
        </w:r>
        <w:r>
          <w:fldChar w:fldCharType="separate"/>
        </w:r>
        <w:r>
          <w:rPr>
            <w:noProof/>
          </w:rPr>
          <w:t>2</w:t>
        </w:r>
        <w:r>
          <w:rPr>
            <w:noProof/>
          </w:rPr>
          <w:fldChar w:fldCharType="end"/>
        </w:r>
      </w:p>
    </w:sdtContent>
  </w:sdt>
  <w:p w14:paraId="028B7DBE" w14:textId="77777777" w:rsidR="00D35B08" w:rsidRDefault="00D3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13DC8"/>
    <w:multiLevelType w:val="hybridMultilevel"/>
    <w:tmpl w:val="DA1275B4"/>
    <w:lvl w:ilvl="0" w:tplc="DAB4B4E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DF8A512C">
      <w:numFmt w:val="bullet"/>
      <w:lvlText w:val="•"/>
      <w:lvlJc w:val="left"/>
      <w:pPr>
        <w:ind w:left="709" w:hanging="128"/>
      </w:pPr>
      <w:rPr>
        <w:rFonts w:hint="default"/>
        <w:lang w:val="vi" w:eastAsia="en-US" w:bidi="ar-SA"/>
      </w:rPr>
    </w:lvl>
    <w:lvl w:ilvl="2" w:tplc="8D90476C">
      <w:numFmt w:val="bullet"/>
      <w:lvlText w:val="•"/>
      <w:lvlJc w:val="left"/>
      <w:pPr>
        <w:ind w:left="1099" w:hanging="128"/>
      </w:pPr>
      <w:rPr>
        <w:rFonts w:hint="default"/>
        <w:lang w:val="vi" w:eastAsia="en-US" w:bidi="ar-SA"/>
      </w:rPr>
    </w:lvl>
    <w:lvl w:ilvl="3" w:tplc="9042A6BE">
      <w:numFmt w:val="bullet"/>
      <w:lvlText w:val="•"/>
      <w:lvlJc w:val="left"/>
      <w:pPr>
        <w:ind w:left="1488" w:hanging="128"/>
      </w:pPr>
      <w:rPr>
        <w:rFonts w:hint="default"/>
        <w:lang w:val="vi" w:eastAsia="en-US" w:bidi="ar-SA"/>
      </w:rPr>
    </w:lvl>
    <w:lvl w:ilvl="4" w:tplc="34F2A168">
      <w:numFmt w:val="bullet"/>
      <w:lvlText w:val="•"/>
      <w:lvlJc w:val="left"/>
      <w:pPr>
        <w:ind w:left="1878" w:hanging="128"/>
      </w:pPr>
      <w:rPr>
        <w:rFonts w:hint="default"/>
        <w:lang w:val="vi" w:eastAsia="en-US" w:bidi="ar-SA"/>
      </w:rPr>
    </w:lvl>
    <w:lvl w:ilvl="5" w:tplc="8AE04E90">
      <w:numFmt w:val="bullet"/>
      <w:lvlText w:val="•"/>
      <w:lvlJc w:val="left"/>
      <w:pPr>
        <w:ind w:left="2267" w:hanging="128"/>
      </w:pPr>
      <w:rPr>
        <w:rFonts w:hint="default"/>
        <w:lang w:val="vi" w:eastAsia="en-US" w:bidi="ar-SA"/>
      </w:rPr>
    </w:lvl>
    <w:lvl w:ilvl="6" w:tplc="4EEE995E">
      <w:numFmt w:val="bullet"/>
      <w:lvlText w:val="•"/>
      <w:lvlJc w:val="left"/>
      <w:pPr>
        <w:ind w:left="2657" w:hanging="128"/>
      </w:pPr>
      <w:rPr>
        <w:rFonts w:hint="default"/>
        <w:lang w:val="vi" w:eastAsia="en-US" w:bidi="ar-SA"/>
      </w:rPr>
    </w:lvl>
    <w:lvl w:ilvl="7" w:tplc="460EFB1E">
      <w:numFmt w:val="bullet"/>
      <w:lvlText w:val="•"/>
      <w:lvlJc w:val="left"/>
      <w:pPr>
        <w:ind w:left="3046" w:hanging="128"/>
      </w:pPr>
      <w:rPr>
        <w:rFonts w:hint="default"/>
        <w:lang w:val="vi" w:eastAsia="en-US" w:bidi="ar-SA"/>
      </w:rPr>
    </w:lvl>
    <w:lvl w:ilvl="8" w:tplc="79C04966">
      <w:numFmt w:val="bullet"/>
      <w:lvlText w:val="•"/>
      <w:lvlJc w:val="left"/>
      <w:pPr>
        <w:ind w:left="3436" w:hanging="128"/>
      </w:pPr>
      <w:rPr>
        <w:rFonts w:hint="default"/>
        <w:lang w:val="vi" w:eastAsia="en-US" w:bidi="ar-SA"/>
      </w:rPr>
    </w:lvl>
  </w:abstractNum>
  <w:num w:numId="1" w16cid:durableId="132639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5"/>
    <w:rsid w:val="0000046A"/>
    <w:rsid w:val="0005421F"/>
    <w:rsid w:val="00071F95"/>
    <w:rsid w:val="00121B66"/>
    <w:rsid w:val="001520A0"/>
    <w:rsid w:val="002C1C28"/>
    <w:rsid w:val="002C2C9E"/>
    <w:rsid w:val="002F061F"/>
    <w:rsid w:val="00345A69"/>
    <w:rsid w:val="003C0D5A"/>
    <w:rsid w:val="00524003"/>
    <w:rsid w:val="0056638D"/>
    <w:rsid w:val="00572112"/>
    <w:rsid w:val="00604C6E"/>
    <w:rsid w:val="00617AF7"/>
    <w:rsid w:val="006470BA"/>
    <w:rsid w:val="006A3C8A"/>
    <w:rsid w:val="0070484E"/>
    <w:rsid w:val="007075CC"/>
    <w:rsid w:val="007261D7"/>
    <w:rsid w:val="007B775E"/>
    <w:rsid w:val="008B1DBE"/>
    <w:rsid w:val="00943E25"/>
    <w:rsid w:val="0096060D"/>
    <w:rsid w:val="009C5E39"/>
    <w:rsid w:val="009E2222"/>
    <w:rsid w:val="00A02570"/>
    <w:rsid w:val="00A53B47"/>
    <w:rsid w:val="00A7367D"/>
    <w:rsid w:val="00B9373D"/>
    <w:rsid w:val="00BC71F9"/>
    <w:rsid w:val="00C011F7"/>
    <w:rsid w:val="00C12171"/>
    <w:rsid w:val="00D02991"/>
    <w:rsid w:val="00D35B08"/>
    <w:rsid w:val="00D447A7"/>
    <w:rsid w:val="00D72300"/>
    <w:rsid w:val="00D85561"/>
    <w:rsid w:val="00E42427"/>
    <w:rsid w:val="00F16AFD"/>
    <w:rsid w:val="00F45938"/>
    <w:rsid w:val="00F6769F"/>
    <w:rsid w:val="00FA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EA4D"/>
  <w15:docId w15:val="{E5EB53FF-8E39-4EAC-953B-2F0B3117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4" w:right="65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5A69"/>
    <w:rPr>
      <w:rFonts w:ascii="Tahoma" w:hAnsi="Tahoma" w:cs="Tahoma"/>
      <w:sz w:val="16"/>
      <w:szCs w:val="16"/>
    </w:rPr>
  </w:style>
  <w:style w:type="character" w:customStyle="1" w:styleId="BalloonTextChar">
    <w:name w:val="Balloon Text Char"/>
    <w:basedOn w:val="DefaultParagraphFont"/>
    <w:link w:val="BalloonText"/>
    <w:uiPriority w:val="99"/>
    <w:semiHidden/>
    <w:rsid w:val="00345A69"/>
    <w:rPr>
      <w:rFonts w:ascii="Tahoma" w:eastAsia="Times New Roman" w:hAnsi="Tahoma" w:cs="Tahoma"/>
      <w:sz w:val="16"/>
      <w:szCs w:val="16"/>
      <w:lang w:val="vi"/>
    </w:rPr>
  </w:style>
  <w:style w:type="paragraph" w:styleId="BodyTextIndent">
    <w:name w:val="Body Text Indent"/>
    <w:basedOn w:val="Normal"/>
    <w:link w:val="BodyTextIndentChar"/>
    <w:uiPriority w:val="99"/>
    <w:semiHidden/>
    <w:unhideWhenUsed/>
    <w:rsid w:val="007B775E"/>
    <w:pPr>
      <w:spacing w:after="120"/>
      <w:ind w:left="283"/>
    </w:pPr>
  </w:style>
  <w:style w:type="character" w:customStyle="1" w:styleId="BodyTextIndentChar">
    <w:name w:val="Body Text Indent Char"/>
    <w:basedOn w:val="DefaultParagraphFont"/>
    <w:link w:val="BodyTextIndent"/>
    <w:uiPriority w:val="99"/>
    <w:semiHidden/>
    <w:rsid w:val="007B775E"/>
    <w:rPr>
      <w:rFonts w:ascii="Times New Roman" w:eastAsia="Times New Roman" w:hAnsi="Times New Roman" w:cs="Times New Roman"/>
      <w:lang w:val="vi"/>
    </w:rPr>
  </w:style>
  <w:style w:type="paragraph" w:styleId="Header">
    <w:name w:val="header"/>
    <w:basedOn w:val="Normal"/>
    <w:link w:val="HeaderChar"/>
    <w:uiPriority w:val="99"/>
    <w:unhideWhenUsed/>
    <w:rsid w:val="00D35B08"/>
    <w:pPr>
      <w:tabs>
        <w:tab w:val="center" w:pos="4680"/>
        <w:tab w:val="right" w:pos="9360"/>
      </w:tabs>
    </w:pPr>
  </w:style>
  <w:style w:type="character" w:customStyle="1" w:styleId="HeaderChar">
    <w:name w:val="Header Char"/>
    <w:basedOn w:val="DefaultParagraphFont"/>
    <w:link w:val="Header"/>
    <w:uiPriority w:val="99"/>
    <w:rsid w:val="00D35B08"/>
    <w:rPr>
      <w:rFonts w:ascii="Times New Roman" w:eastAsia="Times New Roman" w:hAnsi="Times New Roman" w:cs="Times New Roman"/>
      <w:lang w:val="vi"/>
    </w:rPr>
  </w:style>
  <w:style w:type="paragraph" w:styleId="Footer">
    <w:name w:val="footer"/>
    <w:basedOn w:val="Normal"/>
    <w:link w:val="FooterChar"/>
    <w:uiPriority w:val="99"/>
    <w:unhideWhenUsed/>
    <w:rsid w:val="00D35B08"/>
    <w:pPr>
      <w:tabs>
        <w:tab w:val="center" w:pos="4680"/>
        <w:tab w:val="right" w:pos="9360"/>
      </w:tabs>
    </w:pPr>
  </w:style>
  <w:style w:type="character" w:customStyle="1" w:styleId="FooterChar">
    <w:name w:val="Footer Char"/>
    <w:basedOn w:val="DefaultParagraphFont"/>
    <w:link w:val="Footer"/>
    <w:uiPriority w:val="99"/>
    <w:rsid w:val="00D35B0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cong-nghe-thong-tin/thong-tu-03-2017-tt-bkhcn-sua-doi-07-2014-tt-bkhcn-nhiem-vu-khoa-hoc-quoc-gia-ngan-sach-350179.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69B47-957D-4493-97C2-84B1852821B2}"/>
</file>

<file path=customXml/itemProps2.xml><?xml version="1.0" encoding="utf-8"?>
<ds:datastoreItem xmlns:ds="http://schemas.openxmlformats.org/officeDocument/2006/customXml" ds:itemID="{57E9EE09-53EB-44AD-8D86-2B425B9FE791}"/>
</file>

<file path=customXml/itemProps3.xml><?xml version="1.0" encoding="utf-8"?>
<ds:datastoreItem xmlns:ds="http://schemas.openxmlformats.org/officeDocument/2006/customXml" ds:itemID="{633E07B8-A8F1-4D2A-A138-2D300D8FA695}"/>
</file>

<file path=docProps/app.xml><?xml version="1.0" encoding="utf-8"?>
<Properties xmlns="http://schemas.openxmlformats.org/officeDocument/2006/extended-properties" xmlns:vt="http://schemas.openxmlformats.org/officeDocument/2006/docPropsVTypes">
  <Template>Normal.dotm</Template>
  <TotalTime>25</TotalTime>
  <Pages>1</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UBND tØnh hµ nam</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nam</dc:title>
  <dc:creator>s501</dc:creator>
  <cp:lastModifiedBy>Admin</cp:lastModifiedBy>
  <cp:revision>6</cp:revision>
  <dcterms:created xsi:type="dcterms:W3CDTF">2025-03-14T02:34:00Z</dcterms:created>
  <dcterms:modified xsi:type="dcterms:W3CDTF">2025-03-14T03:20:00Z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2010</vt:lpwstr>
  </property>
  <property fmtid="{D5CDD505-2E9C-101B-9397-08002B2CF9AE}" pid="4" name="LastSaved">
    <vt:filetime>2022-07-22T00:00:00Z</vt:filetime>
  </property>
</Properties>
</file>